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Borders>
          <w:top w:val="nil"/>
          <w:left w:val="nil"/>
          <w:bottom w:val="nil"/>
          <w:right w:val="nil"/>
          <w:insideH w:val="nil"/>
          <w:insideV w:val="single" w:sz="36" w:space="0" w:color="8D8B00"/>
        </w:tblBorders>
        <w:tblLayout w:type="fixed"/>
        <w:tblLook w:val="0400" w:firstRow="0" w:lastRow="0" w:firstColumn="0" w:lastColumn="0" w:noHBand="0" w:noVBand="1"/>
      </w:tblPr>
      <w:tblGrid>
        <w:gridCol w:w="7200"/>
        <w:gridCol w:w="2880"/>
      </w:tblGrid>
      <w:tr w:rsidR="00406E8B" w:rsidTr="00AB1A40">
        <w:trPr>
          <w:trHeight w:val="14126"/>
        </w:trPr>
        <w:tc>
          <w:tcPr>
            <w:tcW w:w="7200" w:type="dxa"/>
            <w:tcBorders>
              <w:right w:val="single" w:sz="36" w:space="0" w:color="696800"/>
            </w:tcBorders>
            <w:tcMar>
              <w:top w:w="360" w:type="dxa"/>
              <w:left w:w="72" w:type="dxa"/>
              <w:right w:w="576" w:type="dxa"/>
            </w:tcMar>
          </w:tcPr>
          <w:p w:rsidR="00406E8B" w:rsidRDefault="00406E8B" w:rsidP="00AB1A40">
            <w:pPr>
              <w:pStyle w:val="Title"/>
              <w:ind w:hanging="72"/>
              <w:rPr>
                <w:b/>
                <w:color w:val="696800"/>
                <w:sz w:val="58"/>
                <w:szCs w:val="58"/>
              </w:rPr>
            </w:pPr>
            <w:proofErr w:type="spellStart"/>
            <w:r>
              <w:rPr>
                <w:sz w:val="58"/>
                <w:szCs w:val="58"/>
              </w:rPr>
              <w:t>SuspensionS</w:t>
            </w:r>
            <w:proofErr w:type="spellEnd"/>
            <w:r>
              <w:rPr>
                <w:sz w:val="58"/>
                <w:szCs w:val="58"/>
              </w:rPr>
              <w:t xml:space="preserve"> &amp; Exclusions IN Primary School</w:t>
            </w:r>
            <w:r>
              <w:rPr>
                <w:sz w:val="60"/>
                <w:szCs w:val="60"/>
              </w:rPr>
              <w:t xml:space="preserve"> </w:t>
            </w:r>
            <w:r>
              <w:rPr>
                <w:color w:val="696800"/>
                <w:sz w:val="58"/>
                <w:szCs w:val="58"/>
              </w:rPr>
              <w:t>Developing an Action Plan</w:t>
            </w:r>
          </w:p>
          <w:p w:rsidR="00406E8B" w:rsidRDefault="00406E8B" w:rsidP="00AB1A40"/>
          <w:p w:rsidR="00406E8B" w:rsidRDefault="00406E8B" w:rsidP="00AB1A40">
            <w:pPr>
              <w:jc w:val="both"/>
              <w:rPr>
                <w:sz w:val="24"/>
                <w:szCs w:val="24"/>
              </w:rPr>
            </w:pPr>
            <w:r>
              <w:rPr>
                <w:sz w:val="24"/>
                <w:szCs w:val="24"/>
              </w:rPr>
              <w:t>A follow-up seminar to Suspensions &amp; Exclusions in Primary School: Challenges &amp; Solutions held in November 2019</w:t>
            </w:r>
          </w:p>
          <w:p w:rsidR="00406E8B" w:rsidRDefault="00406E8B" w:rsidP="00AB1A40">
            <w:pPr>
              <w:jc w:val="both"/>
              <w:rPr>
                <w:sz w:val="24"/>
                <w:szCs w:val="24"/>
              </w:rPr>
            </w:pPr>
          </w:p>
          <w:p w:rsidR="00406E8B" w:rsidRDefault="00406E8B" w:rsidP="00AB1A40">
            <w:r>
              <w:rPr>
                <w:noProof/>
                <w:lang w:val="en-IE"/>
              </w:rPr>
              <w:drawing>
                <wp:inline distT="0" distB="0" distL="0" distR="0" wp14:anchorId="4685722C" wp14:editId="0879D023">
                  <wp:extent cx="4536037" cy="2549803"/>
                  <wp:effectExtent l="0" t="0" r="0" b="0"/>
                  <wp:docPr id="2" name="image2.png" descr="C:\Users\hdoogan\AppData\Local\Microsoft\Windows\INetCache\Content.Word\_107377083_blurrygetty.jpg"/>
                  <wp:cNvGraphicFramePr/>
                  <a:graphic xmlns:a="http://schemas.openxmlformats.org/drawingml/2006/main">
                    <a:graphicData uri="http://schemas.openxmlformats.org/drawingml/2006/picture">
                      <pic:pic xmlns:pic="http://schemas.openxmlformats.org/drawingml/2006/picture">
                        <pic:nvPicPr>
                          <pic:cNvPr id="0" name="image2.png" descr="C:\Users\hdoogan\AppData\Local\Microsoft\Windows\INetCache\Content.Word\_107377083_blurrygetty.jpg"/>
                          <pic:cNvPicPr preferRelativeResize="0"/>
                        </pic:nvPicPr>
                        <pic:blipFill>
                          <a:blip r:embed="rId6"/>
                          <a:srcRect/>
                          <a:stretch>
                            <a:fillRect/>
                          </a:stretch>
                        </pic:blipFill>
                        <pic:spPr>
                          <a:xfrm>
                            <a:off x="0" y="0"/>
                            <a:ext cx="4536037" cy="2549803"/>
                          </a:xfrm>
                          <a:prstGeom prst="rect">
                            <a:avLst/>
                          </a:prstGeom>
                          <a:ln/>
                        </pic:spPr>
                      </pic:pic>
                    </a:graphicData>
                  </a:graphic>
                </wp:inline>
              </w:drawing>
            </w:r>
          </w:p>
          <w:p w:rsidR="00406E8B" w:rsidRDefault="00406E8B" w:rsidP="00AB1A40">
            <w:pPr>
              <w:pBdr>
                <w:top w:val="nil"/>
                <w:left w:val="nil"/>
                <w:bottom w:val="nil"/>
                <w:right w:val="nil"/>
                <w:between w:val="nil"/>
              </w:pBdr>
              <w:spacing w:before="360" w:line="216" w:lineRule="auto"/>
              <w:rPr>
                <w:b/>
                <w:smallCaps/>
                <w:color w:val="696800"/>
                <w:sz w:val="32"/>
                <w:szCs w:val="32"/>
              </w:rPr>
            </w:pPr>
            <w:r>
              <w:rPr>
                <w:smallCaps/>
                <w:color w:val="696800"/>
                <w:sz w:val="32"/>
                <w:szCs w:val="32"/>
              </w:rPr>
              <w:t>When</w:t>
            </w:r>
          </w:p>
          <w:p w:rsidR="00406E8B" w:rsidRDefault="00406E8B" w:rsidP="00AB1A40">
            <w:pPr>
              <w:pBdr>
                <w:top w:val="nil"/>
                <w:left w:val="nil"/>
                <w:bottom w:val="nil"/>
                <w:right w:val="nil"/>
                <w:between w:val="nil"/>
              </w:pBdr>
              <w:spacing w:before="40" w:line="211" w:lineRule="auto"/>
              <w:rPr>
                <w:b/>
                <w:sz w:val="48"/>
                <w:szCs w:val="48"/>
              </w:rPr>
            </w:pPr>
            <w:r>
              <w:rPr>
                <w:sz w:val="48"/>
                <w:szCs w:val="48"/>
              </w:rPr>
              <w:t>Tuesday 24</w:t>
            </w:r>
            <w:r>
              <w:rPr>
                <w:sz w:val="48"/>
                <w:szCs w:val="48"/>
                <w:vertAlign w:val="superscript"/>
              </w:rPr>
              <w:t>th</w:t>
            </w:r>
            <w:r>
              <w:rPr>
                <w:sz w:val="48"/>
                <w:szCs w:val="48"/>
              </w:rPr>
              <w:t xml:space="preserve"> November 2020</w:t>
            </w:r>
          </w:p>
          <w:p w:rsidR="00406E8B" w:rsidRDefault="00406E8B" w:rsidP="00AB1A40">
            <w:pPr>
              <w:pBdr>
                <w:top w:val="nil"/>
                <w:left w:val="nil"/>
                <w:bottom w:val="nil"/>
                <w:right w:val="nil"/>
                <w:between w:val="nil"/>
              </w:pBdr>
              <w:spacing w:line="211" w:lineRule="auto"/>
              <w:rPr>
                <w:b/>
                <w:sz w:val="48"/>
                <w:szCs w:val="48"/>
              </w:rPr>
            </w:pPr>
            <w:r>
              <w:rPr>
                <w:sz w:val="48"/>
                <w:szCs w:val="48"/>
              </w:rPr>
              <w:t>10.00am – 12.30pm</w:t>
            </w:r>
          </w:p>
          <w:p w:rsidR="00406E8B" w:rsidRDefault="00406E8B" w:rsidP="00AB1A40">
            <w:pPr>
              <w:pBdr>
                <w:top w:val="nil"/>
                <w:left w:val="nil"/>
                <w:bottom w:val="nil"/>
                <w:right w:val="nil"/>
                <w:between w:val="nil"/>
              </w:pBdr>
              <w:spacing w:before="540" w:line="216" w:lineRule="auto"/>
              <w:rPr>
                <w:b/>
                <w:smallCaps/>
                <w:color w:val="696800"/>
                <w:sz w:val="32"/>
                <w:szCs w:val="32"/>
              </w:rPr>
            </w:pPr>
            <w:r>
              <w:rPr>
                <w:smallCaps/>
                <w:color w:val="696800"/>
                <w:sz w:val="32"/>
                <w:szCs w:val="32"/>
              </w:rPr>
              <w:t>Where</w:t>
            </w:r>
          </w:p>
          <w:p w:rsidR="00406E8B" w:rsidRDefault="00406E8B" w:rsidP="00AB1A40">
            <w:pPr>
              <w:pBdr>
                <w:top w:val="nil"/>
                <w:left w:val="nil"/>
                <w:bottom w:val="nil"/>
                <w:right w:val="nil"/>
                <w:between w:val="nil"/>
              </w:pBdr>
              <w:spacing w:before="40" w:line="211" w:lineRule="auto"/>
              <w:rPr>
                <w:b/>
                <w:sz w:val="48"/>
                <w:szCs w:val="48"/>
              </w:rPr>
            </w:pPr>
            <w:r>
              <w:rPr>
                <w:sz w:val="48"/>
                <w:szCs w:val="48"/>
              </w:rPr>
              <w:t>Online via Zoom</w:t>
            </w:r>
          </w:p>
          <w:p w:rsidR="00406E8B" w:rsidRDefault="00406E8B" w:rsidP="00AB1A40">
            <w:pPr>
              <w:pBdr>
                <w:top w:val="nil"/>
                <w:left w:val="nil"/>
                <w:bottom w:val="nil"/>
                <w:right w:val="nil"/>
                <w:between w:val="nil"/>
              </w:pBdr>
              <w:spacing w:before="540" w:line="216" w:lineRule="auto"/>
              <w:rPr>
                <w:b/>
                <w:smallCaps/>
                <w:color w:val="696800"/>
                <w:sz w:val="32"/>
                <w:szCs w:val="32"/>
              </w:rPr>
            </w:pPr>
            <w:r>
              <w:rPr>
                <w:smallCaps/>
                <w:color w:val="696800"/>
                <w:sz w:val="32"/>
                <w:szCs w:val="32"/>
              </w:rPr>
              <w:t>Contributors</w:t>
            </w:r>
          </w:p>
          <w:p w:rsidR="00406E8B" w:rsidRDefault="00406E8B" w:rsidP="00AB1A40">
            <w:pPr>
              <w:numPr>
                <w:ilvl w:val="0"/>
                <w:numId w:val="2"/>
              </w:numPr>
              <w:pBdr>
                <w:top w:val="nil"/>
                <w:left w:val="nil"/>
                <w:bottom w:val="nil"/>
                <w:right w:val="nil"/>
                <w:between w:val="nil"/>
              </w:pBdr>
              <w:spacing w:before="40" w:line="211" w:lineRule="auto"/>
              <w:rPr>
                <w:b/>
                <w:sz w:val="24"/>
                <w:szCs w:val="24"/>
              </w:rPr>
            </w:pPr>
            <w:r>
              <w:rPr>
                <w:sz w:val="24"/>
                <w:szCs w:val="24"/>
              </w:rPr>
              <w:t xml:space="preserve">Michelle Stowe, Connect RP &amp; </w:t>
            </w:r>
            <w:proofErr w:type="spellStart"/>
            <w:r>
              <w:rPr>
                <w:sz w:val="24"/>
                <w:szCs w:val="24"/>
              </w:rPr>
              <w:t>TEDx</w:t>
            </w:r>
            <w:proofErr w:type="spellEnd"/>
            <w:r>
              <w:rPr>
                <w:sz w:val="24"/>
                <w:szCs w:val="24"/>
              </w:rPr>
              <w:t xml:space="preserve"> Speaker</w:t>
            </w:r>
          </w:p>
          <w:p w:rsidR="00406E8B" w:rsidRDefault="00406E8B" w:rsidP="00AB1A40">
            <w:pPr>
              <w:numPr>
                <w:ilvl w:val="0"/>
                <w:numId w:val="2"/>
              </w:numPr>
              <w:pBdr>
                <w:top w:val="nil"/>
                <w:left w:val="nil"/>
                <w:bottom w:val="nil"/>
                <w:right w:val="nil"/>
                <w:between w:val="nil"/>
              </w:pBdr>
              <w:spacing w:line="211" w:lineRule="auto"/>
              <w:rPr>
                <w:b/>
                <w:sz w:val="24"/>
                <w:szCs w:val="24"/>
              </w:rPr>
            </w:pPr>
            <w:r>
              <w:rPr>
                <w:sz w:val="24"/>
                <w:szCs w:val="24"/>
              </w:rPr>
              <w:t xml:space="preserve">Dr. Paul </w:t>
            </w:r>
            <w:proofErr w:type="spellStart"/>
            <w:r>
              <w:rPr>
                <w:sz w:val="24"/>
                <w:szCs w:val="24"/>
              </w:rPr>
              <w:t>Downes</w:t>
            </w:r>
            <w:proofErr w:type="spellEnd"/>
            <w:r>
              <w:rPr>
                <w:sz w:val="24"/>
                <w:szCs w:val="24"/>
              </w:rPr>
              <w:t xml:space="preserve">, </w:t>
            </w:r>
            <w:r>
              <w:rPr>
                <w:sz w:val="24"/>
                <w:szCs w:val="24"/>
                <w:highlight w:val="white"/>
              </w:rPr>
              <w:t>Director, Educational Disadvantage Centre, DCU</w:t>
            </w:r>
          </w:p>
          <w:p w:rsidR="00406E8B" w:rsidRDefault="00406E8B" w:rsidP="00AB1A40">
            <w:pPr>
              <w:numPr>
                <w:ilvl w:val="0"/>
                <w:numId w:val="2"/>
              </w:numPr>
              <w:pBdr>
                <w:top w:val="nil"/>
                <w:left w:val="nil"/>
                <w:bottom w:val="nil"/>
                <w:right w:val="nil"/>
                <w:between w:val="nil"/>
              </w:pBdr>
              <w:spacing w:line="211" w:lineRule="auto"/>
              <w:rPr>
                <w:b/>
                <w:sz w:val="24"/>
                <w:szCs w:val="24"/>
              </w:rPr>
            </w:pPr>
            <w:r>
              <w:rPr>
                <w:sz w:val="24"/>
                <w:szCs w:val="24"/>
              </w:rPr>
              <w:t xml:space="preserve">Gerard </w:t>
            </w:r>
            <w:proofErr w:type="spellStart"/>
            <w:r>
              <w:rPr>
                <w:sz w:val="24"/>
                <w:szCs w:val="24"/>
              </w:rPr>
              <w:t>Farrelly</w:t>
            </w:r>
            <w:proofErr w:type="spellEnd"/>
            <w:r>
              <w:rPr>
                <w:sz w:val="24"/>
                <w:szCs w:val="24"/>
              </w:rPr>
              <w:t xml:space="preserve">, Primary Health &amp; Wellbeing Advisor, </w:t>
            </w:r>
          </w:p>
          <w:p w:rsidR="00406E8B" w:rsidRDefault="00406E8B" w:rsidP="00AB1A40">
            <w:pPr>
              <w:pBdr>
                <w:top w:val="nil"/>
                <w:left w:val="nil"/>
                <w:bottom w:val="nil"/>
                <w:right w:val="nil"/>
                <w:between w:val="nil"/>
              </w:pBdr>
              <w:spacing w:line="211" w:lineRule="auto"/>
              <w:ind w:left="720"/>
              <w:rPr>
                <w:b/>
                <w:sz w:val="24"/>
                <w:szCs w:val="24"/>
              </w:rPr>
            </w:pPr>
            <w:r>
              <w:rPr>
                <w:sz w:val="24"/>
                <w:szCs w:val="24"/>
              </w:rPr>
              <w:t>Professional Development Service for Teachers (PDST)</w:t>
            </w:r>
          </w:p>
          <w:p w:rsidR="00406E8B" w:rsidRDefault="00406E8B" w:rsidP="00AB1A40">
            <w:pPr>
              <w:pBdr>
                <w:top w:val="nil"/>
                <w:left w:val="nil"/>
                <w:bottom w:val="nil"/>
                <w:right w:val="nil"/>
                <w:between w:val="nil"/>
              </w:pBdr>
              <w:spacing w:line="276" w:lineRule="auto"/>
              <w:rPr>
                <w:b/>
                <w:color w:val="696800"/>
              </w:rPr>
            </w:pPr>
            <w:bookmarkStart w:id="0" w:name="_gjdgxs" w:colFirst="0" w:colLast="0"/>
            <w:bookmarkEnd w:id="0"/>
            <w:r>
              <w:rPr>
                <w:color w:val="696800"/>
              </w:rPr>
              <w:t>__________________________________________</w:t>
            </w:r>
          </w:p>
          <w:p w:rsidR="00406E8B" w:rsidRDefault="00406E8B" w:rsidP="00AB1A40">
            <w:pPr>
              <w:pBdr>
                <w:top w:val="nil"/>
                <w:left w:val="nil"/>
                <w:bottom w:val="nil"/>
                <w:right w:val="nil"/>
                <w:between w:val="nil"/>
              </w:pBdr>
              <w:spacing w:line="276" w:lineRule="auto"/>
              <w:jc w:val="both"/>
              <w:rPr>
                <w:b/>
                <w:sz w:val="22"/>
                <w:szCs w:val="22"/>
              </w:rPr>
            </w:pPr>
            <w:r>
              <w:rPr>
                <w:sz w:val="22"/>
                <w:szCs w:val="22"/>
              </w:rPr>
              <w:t xml:space="preserve">Building on the progress made at the first seminar on this issue in November 2019, the aim is to develop an action plan with achievable actions and timelines  to address this growing concern </w:t>
            </w:r>
          </w:p>
          <w:p w:rsidR="00406E8B" w:rsidRDefault="00406E8B" w:rsidP="00AB1A40">
            <w:pPr>
              <w:pBdr>
                <w:top w:val="nil"/>
                <w:left w:val="nil"/>
                <w:bottom w:val="nil"/>
                <w:right w:val="nil"/>
                <w:between w:val="nil"/>
              </w:pBdr>
              <w:spacing w:line="276" w:lineRule="auto"/>
              <w:rPr>
                <w:b/>
              </w:rPr>
            </w:pPr>
          </w:p>
        </w:tc>
        <w:tc>
          <w:tcPr>
            <w:tcW w:w="2880" w:type="dxa"/>
            <w:tcBorders>
              <w:left w:val="single" w:sz="36" w:space="0" w:color="696800"/>
            </w:tcBorders>
            <w:tcMar>
              <w:top w:w="360" w:type="dxa"/>
              <w:left w:w="360" w:type="dxa"/>
              <w:right w:w="72" w:type="dxa"/>
            </w:tcMar>
          </w:tcPr>
          <w:p w:rsidR="00406E8B" w:rsidRDefault="00406E8B" w:rsidP="00AB1A40">
            <w:pPr>
              <w:pBdr>
                <w:top w:val="nil"/>
                <w:left w:val="nil"/>
                <w:bottom w:val="nil"/>
                <w:right w:val="nil"/>
                <w:between w:val="nil"/>
              </w:pBdr>
              <w:spacing w:line="276" w:lineRule="auto"/>
              <w:jc w:val="both"/>
              <w:rPr>
                <w:b/>
                <w:sz w:val="20"/>
                <w:szCs w:val="20"/>
              </w:rPr>
            </w:pPr>
            <w:r>
              <w:rPr>
                <w:sz w:val="20"/>
                <w:szCs w:val="20"/>
              </w:rPr>
              <w:t>As part of the online seminar we will develop action plans for each of the four thematic areas identified last November through Group Work. When booking your place please advise your 1</w:t>
            </w:r>
            <w:r>
              <w:rPr>
                <w:sz w:val="20"/>
                <w:szCs w:val="20"/>
                <w:vertAlign w:val="superscript"/>
              </w:rPr>
              <w:t>st</w:t>
            </w:r>
            <w:r>
              <w:rPr>
                <w:sz w:val="20"/>
                <w:szCs w:val="20"/>
              </w:rPr>
              <w:t xml:space="preserve"> &amp; 2</w:t>
            </w:r>
            <w:r>
              <w:rPr>
                <w:sz w:val="20"/>
                <w:szCs w:val="20"/>
                <w:vertAlign w:val="superscript"/>
              </w:rPr>
              <w:t>nd</w:t>
            </w:r>
            <w:r>
              <w:rPr>
                <w:sz w:val="20"/>
                <w:szCs w:val="20"/>
              </w:rPr>
              <w:t xml:space="preserve"> choice of group from the four themes upon which the action plan will be built:</w:t>
            </w:r>
          </w:p>
          <w:p w:rsidR="00406E8B" w:rsidRDefault="00406E8B" w:rsidP="00AB1A40">
            <w:pPr>
              <w:rPr>
                <w:sz w:val="20"/>
                <w:szCs w:val="20"/>
              </w:rPr>
            </w:pPr>
          </w:p>
          <w:p w:rsidR="00406E8B" w:rsidRDefault="00406E8B" w:rsidP="00406E8B">
            <w:pPr>
              <w:numPr>
                <w:ilvl w:val="0"/>
                <w:numId w:val="1"/>
              </w:numPr>
              <w:spacing w:line="240" w:lineRule="auto"/>
              <w:rPr>
                <w:sz w:val="24"/>
                <w:szCs w:val="24"/>
              </w:rPr>
            </w:pPr>
            <w:r>
              <w:rPr>
                <w:sz w:val="24"/>
                <w:szCs w:val="24"/>
              </w:rPr>
              <w:t>Training</w:t>
            </w:r>
          </w:p>
          <w:p w:rsidR="00406E8B" w:rsidRDefault="00406E8B" w:rsidP="00406E8B">
            <w:pPr>
              <w:numPr>
                <w:ilvl w:val="0"/>
                <w:numId w:val="1"/>
              </w:numPr>
              <w:spacing w:line="240" w:lineRule="auto"/>
              <w:rPr>
                <w:sz w:val="24"/>
                <w:szCs w:val="24"/>
              </w:rPr>
            </w:pPr>
            <w:r>
              <w:rPr>
                <w:sz w:val="24"/>
                <w:szCs w:val="24"/>
              </w:rPr>
              <w:t>Interagency Collaboration</w:t>
            </w:r>
          </w:p>
          <w:p w:rsidR="00406E8B" w:rsidRDefault="00406E8B" w:rsidP="00406E8B">
            <w:pPr>
              <w:numPr>
                <w:ilvl w:val="0"/>
                <w:numId w:val="1"/>
              </w:numPr>
              <w:spacing w:line="240" w:lineRule="auto"/>
              <w:rPr>
                <w:sz w:val="24"/>
                <w:szCs w:val="24"/>
              </w:rPr>
            </w:pPr>
            <w:r>
              <w:rPr>
                <w:sz w:val="24"/>
                <w:szCs w:val="24"/>
              </w:rPr>
              <w:t xml:space="preserve">Lobbying and Advocacy </w:t>
            </w:r>
          </w:p>
          <w:p w:rsidR="00406E8B" w:rsidRDefault="00406E8B" w:rsidP="00406E8B">
            <w:pPr>
              <w:numPr>
                <w:ilvl w:val="0"/>
                <w:numId w:val="1"/>
              </w:numPr>
              <w:spacing w:line="240" w:lineRule="auto"/>
              <w:rPr>
                <w:b/>
                <w:sz w:val="24"/>
                <w:szCs w:val="24"/>
              </w:rPr>
            </w:pPr>
            <w:r>
              <w:rPr>
                <w:sz w:val="24"/>
                <w:szCs w:val="24"/>
              </w:rPr>
              <w:t>Resources</w:t>
            </w:r>
            <w:r>
              <w:rPr>
                <w:noProof/>
                <w:lang w:val="en-IE"/>
              </w:rPr>
              <mc:AlternateContent>
                <mc:Choice Requires="wps">
                  <w:drawing>
                    <wp:anchor distT="0" distB="0" distL="114300" distR="114300" simplePos="0" relativeHeight="251659264" behindDoc="0" locked="0" layoutInCell="1" hidden="0" allowOverlap="1" wp14:anchorId="2572556B" wp14:editId="2E43B7B9">
                      <wp:simplePos x="0" y="0"/>
                      <wp:positionH relativeFrom="column">
                        <wp:posOffset>-876298</wp:posOffset>
                      </wp:positionH>
                      <wp:positionV relativeFrom="paragraph">
                        <wp:posOffset>210184</wp:posOffset>
                      </wp:positionV>
                      <wp:extent cx="3124200" cy="2600325"/>
                      <wp:effectExtent l="0" t="0" r="19050" b="28575"/>
                      <wp:wrapNone/>
                      <wp:docPr id="1" name="Oval 1"/>
                      <wp:cNvGraphicFramePr/>
                      <a:graphic xmlns:a="http://schemas.openxmlformats.org/drawingml/2006/main">
                        <a:graphicData uri="http://schemas.microsoft.com/office/word/2010/wordprocessingShape">
                          <wps:wsp>
                            <wps:cNvSpPr/>
                            <wps:spPr>
                              <a:xfrm>
                                <a:off x="0" y="0"/>
                                <a:ext cx="3124200" cy="26003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06E8B" w:rsidRPr="003E1026" w:rsidRDefault="00406E8B" w:rsidP="00406E8B">
                                  <w:pPr>
                                    <w:jc w:val="center"/>
                                    <w:rPr>
                                      <w:rFonts w:asciiTheme="minorHAnsi" w:hAnsiTheme="minorHAnsi"/>
                                      <w:color w:val="FFFFFF" w:themeColor="background1"/>
                                      <w:sz w:val="44"/>
                                      <w:szCs w:val="44"/>
                                    </w:rPr>
                                  </w:pPr>
                                  <w:r w:rsidRPr="003E1026">
                                    <w:rPr>
                                      <w:rFonts w:asciiTheme="minorHAnsi" w:hAnsiTheme="minorHAnsi"/>
                                      <w:color w:val="FFFFFF" w:themeColor="background1"/>
                                      <w:sz w:val="44"/>
                                      <w:szCs w:val="44"/>
                                    </w:rPr>
                                    <w:t>TO Book a place</w:t>
                                  </w:r>
                                </w:p>
                                <w:p w:rsidR="00406E8B" w:rsidRDefault="00406E8B" w:rsidP="00406E8B">
                                  <w:pPr>
                                    <w:jc w:val="center"/>
                                    <w:rPr>
                                      <w:color w:val="FFFFFF" w:themeColor="background1"/>
                                    </w:rPr>
                                  </w:pPr>
                                </w:p>
                                <w:p w:rsidR="00406E8B" w:rsidRDefault="00406E8B" w:rsidP="00406E8B">
                                  <w:pPr>
                                    <w:jc w:val="center"/>
                                    <w:rPr>
                                      <w:color w:val="FFFFFF" w:themeColor="background1"/>
                                    </w:rPr>
                                  </w:pPr>
                                  <w:r w:rsidRPr="00845C7C">
                                    <w:rPr>
                                      <w:color w:val="FFFFFF" w:themeColor="background1"/>
                                    </w:rPr>
                                    <w:t>Please email</w:t>
                                  </w:r>
                                </w:p>
                                <w:p w:rsidR="00406E8B" w:rsidRPr="00845C7C" w:rsidRDefault="00406E8B" w:rsidP="00406E8B">
                                  <w:pPr>
                                    <w:jc w:val="center"/>
                                    <w:rPr>
                                      <w:color w:val="FFFFFF" w:themeColor="background1"/>
                                    </w:rPr>
                                  </w:pPr>
                                </w:p>
                                <w:p w:rsidR="00406E8B" w:rsidRPr="00B3690C" w:rsidRDefault="00406E8B" w:rsidP="00406E8B">
                                  <w:pPr>
                                    <w:jc w:val="center"/>
                                    <w:rPr>
                                      <w:color w:val="FFFFFF" w:themeColor="background1"/>
                                    </w:rPr>
                                  </w:pPr>
                                  <w:hyperlink r:id="rId7" w:history="1">
                                    <w:r w:rsidRPr="00B3690C">
                                      <w:rPr>
                                        <w:color w:val="FFFFFF" w:themeColor="background1"/>
                                      </w:rPr>
                                      <w:t>marieclare.hamill@cllp.ie</w:t>
                                    </w:r>
                                  </w:hyperlink>
                                  <w:r w:rsidRPr="00B3690C">
                                    <w:rPr>
                                      <w:color w:val="FFFFFF" w:themeColor="background1"/>
                                    </w:rPr>
                                    <w:t xml:space="preserve"> </w:t>
                                  </w:r>
                                </w:p>
                                <w:p w:rsidR="00406E8B" w:rsidRDefault="00406E8B" w:rsidP="00406E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left:0;text-align:left;margin-left:-69pt;margin-top:16.55pt;width:246pt;height:20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" fillcolor="#4f81bd [3204]" strokecolor="#243f60 [1604]" strokeweight="2pt">
                      <v:textbox>
                        <w:txbxContent>
                          <w:p w:rsidR="00406E8B" w:rsidRPr="003E1026" w:rsidRDefault="00406E8B" w:rsidP="00406E8B">
                            <w:pPr>
                              <w:jc w:val="center"/>
                              <w:rPr>
                                <w:rFonts w:asciiTheme="minorHAnsi" w:hAnsiTheme="minorHAnsi"/>
                                <w:color w:val="FFFFFF" w:themeColor="background1"/>
                                <w:sz w:val="44"/>
                                <w:szCs w:val="44"/>
                              </w:rPr>
                            </w:pPr>
                            <w:r w:rsidRPr="003E1026">
                              <w:rPr>
                                <w:rFonts w:asciiTheme="minorHAnsi" w:hAnsiTheme="minorHAnsi"/>
                                <w:color w:val="FFFFFF" w:themeColor="background1"/>
                                <w:sz w:val="44"/>
                                <w:szCs w:val="44"/>
                              </w:rPr>
                              <w:t>TO Book a place</w:t>
                            </w:r>
                          </w:p>
                          <w:p w:rsidR="00406E8B" w:rsidRDefault="00406E8B" w:rsidP="00406E8B">
                            <w:pPr>
                              <w:jc w:val="center"/>
                              <w:rPr>
                                <w:color w:val="FFFFFF" w:themeColor="background1"/>
                              </w:rPr>
                            </w:pPr>
                          </w:p>
                          <w:p w:rsidR="00406E8B" w:rsidRDefault="00406E8B" w:rsidP="00406E8B">
                            <w:pPr>
                              <w:jc w:val="center"/>
                              <w:rPr>
                                <w:color w:val="FFFFFF" w:themeColor="background1"/>
                              </w:rPr>
                            </w:pPr>
                            <w:r w:rsidRPr="00845C7C">
                              <w:rPr>
                                <w:color w:val="FFFFFF" w:themeColor="background1"/>
                              </w:rPr>
                              <w:t>Please email</w:t>
                            </w:r>
                          </w:p>
                          <w:p w:rsidR="00406E8B" w:rsidRPr="00845C7C" w:rsidRDefault="00406E8B" w:rsidP="00406E8B">
                            <w:pPr>
                              <w:jc w:val="center"/>
                              <w:rPr>
                                <w:color w:val="FFFFFF" w:themeColor="background1"/>
                              </w:rPr>
                            </w:pPr>
                          </w:p>
                          <w:p w:rsidR="00406E8B" w:rsidRPr="00B3690C" w:rsidRDefault="00406E8B" w:rsidP="00406E8B">
                            <w:pPr>
                              <w:jc w:val="center"/>
                              <w:rPr>
                                <w:color w:val="FFFFFF" w:themeColor="background1"/>
                              </w:rPr>
                            </w:pPr>
                            <w:hyperlink r:id="rId8" w:history="1">
                              <w:r w:rsidRPr="00B3690C">
                                <w:rPr>
                                  <w:color w:val="FFFFFF" w:themeColor="background1"/>
                                </w:rPr>
                                <w:t>marieclare.hamill@cllp.ie</w:t>
                              </w:r>
                            </w:hyperlink>
                            <w:r w:rsidRPr="00B3690C">
                              <w:rPr>
                                <w:color w:val="FFFFFF" w:themeColor="background1"/>
                              </w:rPr>
                              <w:t xml:space="preserve"> </w:t>
                            </w:r>
                          </w:p>
                          <w:p w:rsidR="00406E8B" w:rsidRDefault="00406E8B" w:rsidP="00406E8B">
                            <w:pPr>
                              <w:jc w:val="center"/>
                            </w:pPr>
                          </w:p>
                        </w:txbxContent>
                      </v:textbox>
                    </v:oval>
                  </w:pict>
                </mc:Fallback>
              </mc:AlternateContent>
            </w:r>
          </w:p>
          <w:p w:rsidR="00406E8B" w:rsidRDefault="00406E8B" w:rsidP="00AB1A40">
            <w:pPr>
              <w:rPr>
                <w:b/>
                <w:color w:val="696800"/>
                <w:sz w:val="22"/>
                <w:szCs w:val="22"/>
              </w:rPr>
            </w:pPr>
          </w:p>
          <w:p w:rsidR="00406E8B" w:rsidRDefault="00406E8B" w:rsidP="00AB1A40">
            <w:pPr>
              <w:pBdr>
                <w:top w:val="nil"/>
                <w:left w:val="nil"/>
                <w:bottom w:val="nil"/>
                <w:right w:val="nil"/>
                <w:between w:val="nil"/>
              </w:pBdr>
              <w:spacing w:line="216" w:lineRule="auto"/>
              <w:rPr>
                <w:b/>
                <w:smallCaps/>
                <w:color w:val="696800"/>
                <w:sz w:val="22"/>
                <w:szCs w:val="22"/>
              </w:rPr>
            </w:pPr>
          </w:p>
          <w:p w:rsidR="00406E8B" w:rsidRDefault="00406E8B" w:rsidP="00AB1A40">
            <w:pPr>
              <w:rPr>
                <w:sz w:val="22"/>
                <w:szCs w:val="22"/>
              </w:rPr>
            </w:pPr>
          </w:p>
          <w:p w:rsidR="00406E8B" w:rsidRDefault="00406E8B" w:rsidP="00AB1A40">
            <w:pPr>
              <w:rPr>
                <w:sz w:val="22"/>
                <w:szCs w:val="22"/>
              </w:rPr>
            </w:pPr>
          </w:p>
          <w:p w:rsidR="00406E8B" w:rsidRDefault="00406E8B" w:rsidP="00AB1A40">
            <w:pPr>
              <w:rPr>
                <w:sz w:val="22"/>
                <w:szCs w:val="22"/>
              </w:rPr>
            </w:pPr>
          </w:p>
          <w:p w:rsidR="00406E8B" w:rsidRDefault="00406E8B" w:rsidP="00AB1A40">
            <w:pPr>
              <w:rPr>
                <w:sz w:val="22"/>
                <w:szCs w:val="22"/>
              </w:rPr>
            </w:pPr>
          </w:p>
          <w:p w:rsidR="00406E8B" w:rsidRDefault="00406E8B" w:rsidP="00AB1A40">
            <w:pPr>
              <w:rPr>
                <w:sz w:val="22"/>
                <w:szCs w:val="22"/>
              </w:rPr>
            </w:pPr>
          </w:p>
          <w:p w:rsidR="00406E8B" w:rsidRDefault="00406E8B" w:rsidP="00AB1A40">
            <w:pPr>
              <w:rPr>
                <w:sz w:val="22"/>
                <w:szCs w:val="22"/>
              </w:rPr>
            </w:pPr>
          </w:p>
          <w:p w:rsidR="00406E8B" w:rsidRDefault="00406E8B" w:rsidP="00AB1A40">
            <w:pPr>
              <w:rPr>
                <w:sz w:val="22"/>
                <w:szCs w:val="22"/>
              </w:rPr>
            </w:pPr>
          </w:p>
          <w:p w:rsidR="00406E8B" w:rsidRDefault="00406E8B" w:rsidP="00AB1A40">
            <w:pPr>
              <w:rPr>
                <w:sz w:val="22"/>
                <w:szCs w:val="22"/>
              </w:rPr>
            </w:pPr>
          </w:p>
          <w:p w:rsidR="00406E8B" w:rsidRDefault="00406E8B" w:rsidP="00AB1A40">
            <w:pPr>
              <w:rPr>
                <w:sz w:val="22"/>
                <w:szCs w:val="22"/>
              </w:rPr>
            </w:pPr>
          </w:p>
          <w:p w:rsidR="00406E8B" w:rsidRDefault="00406E8B" w:rsidP="00AB1A40">
            <w:pPr>
              <w:rPr>
                <w:sz w:val="22"/>
                <w:szCs w:val="22"/>
              </w:rPr>
            </w:pPr>
          </w:p>
          <w:p w:rsidR="00406E8B" w:rsidRDefault="00406E8B" w:rsidP="00AB1A40">
            <w:pPr>
              <w:rPr>
                <w:sz w:val="22"/>
                <w:szCs w:val="22"/>
              </w:rPr>
            </w:pPr>
          </w:p>
          <w:p w:rsidR="00406E8B" w:rsidRDefault="00406E8B" w:rsidP="00AB1A40">
            <w:pPr>
              <w:rPr>
                <w:sz w:val="22"/>
                <w:szCs w:val="22"/>
              </w:rPr>
            </w:pPr>
          </w:p>
          <w:p w:rsidR="00406E8B" w:rsidRDefault="00406E8B" w:rsidP="00AB1A40">
            <w:pPr>
              <w:rPr>
                <w:sz w:val="22"/>
                <w:szCs w:val="22"/>
              </w:rPr>
            </w:pPr>
          </w:p>
          <w:p w:rsidR="00406E8B" w:rsidRDefault="00406E8B" w:rsidP="00AB1A40">
            <w:pPr>
              <w:rPr>
                <w:sz w:val="22"/>
                <w:szCs w:val="22"/>
              </w:rPr>
            </w:pPr>
          </w:p>
          <w:p w:rsidR="00406E8B" w:rsidRDefault="00406E8B" w:rsidP="00AB1A40">
            <w:pPr>
              <w:rPr>
                <w:sz w:val="22"/>
                <w:szCs w:val="22"/>
              </w:rPr>
            </w:pPr>
            <w:r>
              <w:rPr>
                <w:sz w:val="22"/>
                <w:szCs w:val="22"/>
              </w:rPr>
              <w:t xml:space="preserve">This is a joint initiative between School Completion </w:t>
            </w:r>
            <w:proofErr w:type="spellStart"/>
            <w:r>
              <w:rPr>
                <w:sz w:val="22"/>
                <w:szCs w:val="22"/>
              </w:rPr>
              <w:t>Programme</w:t>
            </w:r>
            <w:proofErr w:type="spellEnd"/>
            <w:r>
              <w:rPr>
                <w:sz w:val="22"/>
                <w:szCs w:val="22"/>
              </w:rPr>
              <w:t xml:space="preserve"> </w:t>
            </w:r>
            <w:proofErr w:type="spellStart"/>
            <w:r>
              <w:rPr>
                <w:sz w:val="22"/>
                <w:szCs w:val="22"/>
              </w:rPr>
              <w:t>Dún</w:t>
            </w:r>
            <w:proofErr w:type="spellEnd"/>
            <w:r>
              <w:rPr>
                <w:sz w:val="22"/>
                <w:szCs w:val="22"/>
              </w:rPr>
              <w:t xml:space="preserve"> </w:t>
            </w:r>
            <w:proofErr w:type="spellStart"/>
            <w:r>
              <w:rPr>
                <w:sz w:val="22"/>
                <w:szCs w:val="22"/>
              </w:rPr>
              <w:t>Dealgan</w:t>
            </w:r>
            <w:proofErr w:type="spellEnd"/>
            <w:r>
              <w:rPr>
                <w:sz w:val="22"/>
                <w:szCs w:val="22"/>
              </w:rPr>
              <w:t xml:space="preserve"> and </w:t>
            </w:r>
            <w:proofErr w:type="spellStart"/>
            <w:r>
              <w:rPr>
                <w:sz w:val="22"/>
                <w:szCs w:val="22"/>
              </w:rPr>
              <w:t>Louth</w:t>
            </w:r>
            <w:proofErr w:type="spellEnd"/>
            <w:r>
              <w:rPr>
                <w:sz w:val="22"/>
                <w:szCs w:val="22"/>
              </w:rPr>
              <w:t xml:space="preserve"> Children &amp; Young People’s Services Committee</w:t>
            </w:r>
          </w:p>
          <w:p w:rsidR="00406E8B" w:rsidRDefault="00406E8B" w:rsidP="00AB1A40">
            <w:pPr>
              <w:rPr>
                <w:sz w:val="22"/>
                <w:szCs w:val="22"/>
              </w:rPr>
            </w:pPr>
          </w:p>
          <w:p w:rsidR="00406E8B" w:rsidRDefault="00406E8B" w:rsidP="00AB1A40">
            <w:pPr>
              <w:rPr>
                <w:sz w:val="22"/>
                <w:szCs w:val="22"/>
              </w:rPr>
            </w:pPr>
            <w:r>
              <w:rPr>
                <w:noProof/>
                <w:sz w:val="22"/>
                <w:szCs w:val="22"/>
                <w:lang w:val="en-IE"/>
              </w:rPr>
              <w:drawing>
                <wp:inline distT="0" distB="0" distL="0" distR="0" wp14:anchorId="1CC0EB5C" wp14:editId="3011E018">
                  <wp:extent cx="957533" cy="776794"/>
                  <wp:effectExtent l="0" t="0" r="0" b="0"/>
                  <wp:docPr id="3" name="image3.png" descr="C:\Users\hdoogan\AppData\Local\Microsoft\Windows\INetCache\Content.Word\download.png"/>
                  <wp:cNvGraphicFramePr/>
                  <a:graphic xmlns:a="http://schemas.openxmlformats.org/drawingml/2006/main">
                    <a:graphicData uri="http://schemas.openxmlformats.org/drawingml/2006/picture">
                      <pic:pic xmlns:pic="http://schemas.openxmlformats.org/drawingml/2006/picture">
                        <pic:nvPicPr>
                          <pic:cNvPr id="0" name="image3.png" descr="C:\Users\hdoogan\AppData\Local\Microsoft\Windows\INetCache\Content.Word\download.png"/>
                          <pic:cNvPicPr preferRelativeResize="0"/>
                        </pic:nvPicPr>
                        <pic:blipFill>
                          <a:blip r:embed="rId9"/>
                          <a:srcRect/>
                          <a:stretch>
                            <a:fillRect/>
                          </a:stretch>
                        </pic:blipFill>
                        <pic:spPr>
                          <a:xfrm>
                            <a:off x="0" y="0"/>
                            <a:ext cx="957533" cy="776794"/>
                          </a:xfrm>
                          <a:prstGeom prst="rect">
                            <a:avLst/>
                          </a:prstGeom>
                          <a:ln/>
                        </pic:spPr>
                      </pic:pic>
                    </a:graphicData>
                  </a:graphic>
                </wp:inline>
              </w:drawing>
            </w:r>
          </w:p>
          <w:p w:rsidR="00406E8B" w:rsidRDefault="00406E8B" w:rsidP="00AB1A40">
            <w:pPr>
              <w:rPr>
                <w:sz w:val="22"/>
                <w:szCs w:val="22"/>
              </w:rPr>
            </w:pPr>
            <w:r>
              <w:rPr>
                <w:noProof/>
                <w:sz w:val="22"/>
                <w:szCs w:val="22"/>
                <w:lang w:val="en-IE"/>
              </w:rPr>
              <w:drawing>
                <wp:inline distT="0" distB="0" distL="0" distR="0" wp14:anchorId="71342C56" wp14:editId="7995C272">
                  <wp:extent cx="982262" cy="935284"/>
                  <wp:effectExtent l="0" t="0" r="0" b="0"/>
                  <wp:docPr id="5" name="image5.png" descr="C:\Users\hdoogan\AppData\Local\Microsoft\Windows\INetCache\Content.Word\download.jpg"/>
                  <wp:cNvGraphicFramePr/>
                  <a:graphic xmlns:a="http://schemas.openxmlformats.org/drawingml/2006/main">
                    <a:graphicData uri="http://schemas.openxmlformats.org/drawingml/2006/picture">
                      <pic:pic xmlns:pic="http://schemas.openxmlformats.org/drawingml/2006/picture">
                        <pic:nvPicPr>
                          <pic:cNvPr id="0" name="image5.png" descr="C:\Users\hdoogan\AppData\Local\Microsoft\Windows\INetCache\Content.Word\download.jpg"/>
                          <pic:cNvPicPr preferRelativeResize="0"/>
                        </pic:nvPicPr>
                        <pic:blipFill>
                          <a:blip r:embed="rId10"/>
                          <a:srcRect/>
                          <a:stretch>
                            <a:fillRect/>
                          </a:stretch>
                        </pic:blipFill>
                        <pic:spPr>
                          <a:xfrm>
                            <a:off x="0" y="0"/>
                            <a:ext cx="982262" cy="935284"/>
                          </a:xfrm>
                          <a:prstGeom prst="rect">
                            <a:avLst/>
                          </a:prstGeom>
                          <a:ln/>
                        </pic:spPr>
                      </pic:pic>
                    </a:graphicData>
                  </a:graphic>
                </wp:inline>
              </w:drawing>
            </w:r>
            <w:r>
              <w:rPr>
                <w:noProof/>
                <w:sz w:val="22"/>
                <w:szCs w:val="22"/>
                <w:lang w:val="en-IE"/>
              </w:rPr>
              <w:lastRenderedPageBreak/>
              <w:drawing>
                <wp:inline distT="0" distB="0" distL="0" distR="0" wp14:anchorId="01517C24" wp14:editId="2E1413C5">
                  <wp:extent cx="1139825" cy="89598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139825" cy="895985"/>
                          </a:xfrm>
                          <a:prstGeom prst="rect">
                            <a:avLst/>
                          </a:prstGeom>
                          <a:ln/>
                        </pic:spPr>
                      </pic:pic>
                    </a:graphicData>
                  </a:graphic>
                </wp:inline>
              </w:drawing>
            </w:r>
          </w:p>
        </w:tc>
      </w:tr>
    </w:tbl>
    <w:p w:rsidR="00406E8B" w:rsidRDefault="00406E8B" w:rsidP="00406E8B">
      <w:pPr>
        <w:pBdr>
          <w:top w:val="nil"/>
          <w:left w:val="nil"/>
          <w:bottom w:val="nil"/>
          <w:right w:val="nil"/>
          <w:between w:val="nil"/>
        </w:pBdr>
        <w:spacing w:line="240" w:lineRule="auto"/>
      </w:pPr>
    </w:p>
    <w:p w:rsidR="00E70FEC" w:rsidRDefault="00E70FEC">
      <w:bookmarkStart w:id="1" w:name="_GoBack"/>
      <w:bookmarkEnd w:id="1"/>
    </w:p>
    <w:sectPr w:rsidR="00E70FEC">
      <w:pgSz w:w="12240" w:h="15840"/>
      <w:pgMar w:top="864" w:right="1080" w:bottom="432"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2598"/>
    <w:multiLevelType w:val="multilevel"/>
    <w:tmpl w:val="CA188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B49781A"/>
    <w:multiLevelType w:val="multilevel"/>
    <w:tmpl w:val="ABB6E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8B"/>
    <w:rsid w:val="000C1C29"/>
    <w:rsid w:val="003D7ABD"/>
    <w:rsid w:val="00406E8B"/>
    <w:rsid w:val="005110A5"/>
    <w:rsid w:val="00A00874"/>
    <w:rsid w:val="00E70FEC"/>
    <w:rsid w:val="00FD4B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6E8B"/>
    <w:pPr>
      <w:spacing w:after="0" w:line="252" w:lineRule="auto"/>
    </w:pPr>
    <w:rPr>
      <w:rFonts w:ascii="Impact" w:eastAsia="Impact" w:hAnsi="Impact" w:cs="Impact"/>
      <w:color w:val="404040"/>
      <w:sz w:val="28"/>
      <w:szCs w:val="28"/>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406E8B"/>
    <w:pPr>
      <w:spacing w:line="192" w:lineRule="auto"/>
      <w:ind w:left="-72"/>
    </w:pPr>
    <w:rPr>
      <w:smallCaps/>
      <w:sz w:val="180"/>
      <w:szCs w:val="180"/>
    </w:rPr>
  </w:style>
  <w:style w:type="character" w:customStyle="1" w:styleId="TitleChar">
    <w:name w:val="Title Char"/>
    <w:basedOn w:val="DefaultParagraphFont"/>
    <w:link w:val="Title"/>
    <w:rsid w:val="00406E8B"/>
    <w:rPr>
      <w:rFonts w:ascii="Impact" w:eastAsia="Impact" w:hAnsi="Impact" w:cs="Impact"/>
      <w:smallCaps/>
      <w:color w:val="404040"/>
      <w:sz w:val="180"/>
      <w:szCs w:val="180"/>
      <w:lang w:val="en-US" w:eastAsia="en-IE"/>
    </w:rPr>
  </w:style>
  <w:style w:type="paragraph" w:styleId="BalloonText">
    <w:name w:val="Balloon Text"/>
    <w:basedOn w:val="Normal"/>
    <w:link w:val="BalloonTextChar"/>
    <w:uiPriority w:val="99"/>
    <w:semiHidden/>
    <w:unhideWhenUsed/>
    <w:rsid w:val="00406E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E8B"/>
    <w:rPr>
      <w:rFonts w:ascii="Tahoma" w:eastAsia="Impact" w:hAnsi="Tahoma" w:cs="Tahoma"/>
      <w:color w:val="404040"/>
      <w:sz w:val="16"/>
      <w:szCs w:val="16"/>
      <w:lang w:val="en-US"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6E8B"/>
    <w:pPr>
      <w:spacing w:after="0" w:line="252" w:lineRule="auto"/>
    </w:pPr>
    <w:rPr>
      <w:rFonts w:ascii="Impact" w:eastAsia="Impact" w:hAnsi="Impact" w:cs="Impact"/>
      <w:color w:val="404040"/>
      <w:sz w:val="28"/>
      <w:szCs w:val="28"/>
      <w:lang w:val="en-US"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406E8B"/>
    <w:pPr>
      <w:spacing w:line="192" w:lineRule="auto"/>
      <w:ind w:left="-72"/>
    </w:pPr>
    <w:rPr>
      <w:smallCaps/>
      <w:sz w:val="180"/>
      <w:szCs w:val="180"/>
    </w:rPr>
  </w:style>
  <w:style w:type="character" w:customStyle="1" w:styleId="TitleChar">
    <w:name w:val="Title Char"/>
    <w:basedOn w:val="DefaultParagraphFont"/>
    <w:link w:val="Title"/>
    <w:rsid w:val="00406E8B"/>
    <w:rPr>
      <w:rFonts w:ascii="Impact" w:eastAsia="Impact" w:hAnsi="Impact" w:cs="Impact"/>
      <w:smallCaps/>
      <w:color w:val="404040"/>
      <w:sz w:val="180"/>
      <w:szCs w:val="180"/>
      <w:lang w:val="en-US" w:eastAsia="en-IE"/>
    </w:rPr>
  </w:style>
  <w:style w:type="paragraph" w:styleId="BalloonText">
    <w:name w:val="Balloon Text"/>
    <w:basedOn w:val="Normal"/>
    <w:link w:val="BalloonTextChar"/>
    <w:uiPriority w:val="99"/>
    <w:semiHidden/>
    <w:unhideWhenUsed/>
    <w:rsid w:val="00406E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E8B"/>
    <w:rPr>
      <w:rFonts w:ascii="Tahoma" w:eastAsia="Impact" w:hAnsi="Tahoma" w:cs="Tahoma"/>
      <w:color w:val="404040"/>
      <w:sz w:val="16"/>
      <w:szCs w:val="16"/>
      <w:lang w:val="en-U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clare.hamill@cllp.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marieclare.hamill@cllp.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Murphy</dc:creator>
  <cp:lastModifiedBy>Joanne Murphy</cp:lastModifiedBy>
  <cp:revision>2</cp:revision>
  <dcterms:created xsi:type="dcterms:W3CDTF">2020-11-12T11:46:00Z</dcterms:created>
  <dcterms:modified xsi:type="dcterms:W3CDTF">2020-11-12T11:46:00Z</dcterms:modified>
</cp:coreProperties>
</file>