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0D" w:rsidRDefault="00E6170D" w:rsidP="00851A5F">
      <w:pPr>
        <w:spacing w:line="360" w:lineRule="auto"/>
        <w:rPr>
          <w:b/>
          <w:sz w:val="24"/>
          <w:szCs w:val="24"/>
        </w:rPr>
      </w:pPr>
    </w:p>
    <w:p w:rsidR="00E6170D" w:rsidRDefault="00E6170D" w:rsidP="00851A5F">
      <w:pPr>
        <w:spacing w:line="360" w:lineRule="auto"/>
        <w:rPr>
          <w:b/>
          <w:sz w:val="24"/>
          <w:szCs w:val="24"/>
        </w:rPr>
      </w:pPr>
    </w:p>
    <w:p w:rsidR="004F14FB" w:rsidRDefault="004F14FB" w:rsidP="00851A5F">
      <w:pPr>
        <w:spacing w:line="360" w:lineRule="auto"/>
        <w:rPr>
          <w:b/>
          <w:sz w:val="24"/>
          <w:szCs w:val="24"/>
        </w:rPr>
      </w:pPr>
    </w:p>
    <w:p w:rsidR="008D16BF" w:rsidRPr="008D16BF" w:rsidRDefault="008D16BF" w:rsidP="00851A5F">
      <w:pPr>
        <w:spacing w:line="360" w:lineRule="auto"/>
        <w:rPr>
          <w:b/>
          <w:sz w:val="24"/>
          <w:szCs w:val="24"/>
        </w:rPr>
      </w:pPr>
      <w:r>
        <w:rPr>
          <w:b/>
          <w:sz w:val="24"/>
          <w:szCs w:val="24"/>
        </w:rPr>
        <w:t xml:space="preserve">Children First </w:t>
      </w:r>
      <w:r w:rsidR="004F14FB">
        <w:rPr>
          <w:b/>
          <w:sz w:val="24"/>
          <w:szCs w:val="24"/>
        </w:rPr>
        <w:t>Considerations – Provision of On-line L</w:t>
      </w:r>
      <w:r w:rsidRPr="008D16BF">
        <w:rPr>
          <w:b/>
          <w:sz w:val="24"/>
          <w:szCs w:val="24"/>
        </w:rPr>
        <w:t xml:space="preserve">essons </w:t>
      </w:r>
    </w:p>
    <w:p w:rsidR="008D16BF" w:rsidRPr="004F14FB" w:rsidRDefault="008D16BF" w:rsidP="00851A5F">
      <w:pPr>
        <w:pStyle w:val="ListParagraph"/>
        <w:spacing w:line="360" w:lineRule="auto"/>
      </w:pPr>
    </w:p>
    <w:p w:rsidR="00091C2D" w:rsidRDefault="004F14FB" w:rsidP="00851A5F">
      <w:pPr>
        <w:spacing w:line="360" w:lineRule="auto"/>
        <w:rPr>
          <w:sz w:val="20"/>
          <w:szCs w:val="20"/>
        </w:rPr>
      </w:pPr>
      <w:r>
        <w:rPr>
          <w:b/>
        </w:rPr>
        <w:t>Introduction</w:t>
      </w:r>
      <w:r w:rsidR="00091C2D">
        <w:rPr>
          <w:sz w:val="20"/>
          <w:szCs w:val="20"/>
        </w:rPr>
        <w:br/>
        <w:t>Organisations and individuals are increasingly providing on-line lessons and tutoring to students. The following document is designed to assist organisations and</w:t>
      </w:r>
      <w:r w:rsidR="00E6170D">
        <w:rPr>
          <w:sz w:val="20"/>
          <w:szCs w:val="20"/>
        </w:rPr>
        <w:t xml:space="preserve"> individuals in considering their child safeguarding responsibilities and how they can</w:t>
      </w:r>
      <w:r w:rsidR="00091C2D">
        <w:rPr>
          <w:sz w:val="20"/>
          <w:szCs w:val="20"/>
        </w:rPr>
        <w:t xml:space="preserve"> reflect</w:t>
      </w:r>
      <w:r w:rsidR="00E6170D">
        <w:rPr>
          <w:sz w:val="20"/>
          <w:szCs w:val="20"/>
        </w:rPr>
        <w:t xml:space="preserve"> the principles of</w:t>
      </w:r>
      <w:r w:rsidR="00091C2D">
        <w:rPr>
          <w:sz w:val="20"/>
          <w:szCs w:val="20"/>
        </w:rPr>
        <w:t xml:space="preserve"> Children First when providing on line lessons. It is not an exhaustive list and each organisation will need to consider careful</w:t>
      </w:r>
      <w:r w:rsidR="00E6170D">
        <w:rPr>
          <w:sz w:val="20"/>
          <w:szCs w:val="20"/>
        </w:rPr>
        <w:t>ly</w:t>
      </w:r>
      <w:r w:rsidR="00091C2D">
        <w:rPr>
          <w:sz w:val="20"/>
          <w:szCs w:val="20"/>
        </w:rPr>
        <w:t xml:space="preserve"> their own online service provision.</w:t>
      </w:r>
    </w:p>
    <w:p w:rsidR="008D16BF" w:rsidRDefault="00E6170D" w:rsidP="00851A5F">
      <w:pPr>
        <w:spacing w:line="360" w:lineRule="auto"/>
        <w:rPr>
          <w:sz w:val="20"/>
          <w:szCs w:val="20"/>
        </w:rPr>
      </w:pPr>
      <w:r>
        <w:rPr>
          <w:sz w:val="20"/>
          <w:szCs w:val="20"/>
        </w:rPr>
        <w:br/>
        <w:t>The following areas can</w:t>
      </w:r>
      <w:r w:rsidR="00091C2D">
        <w:rPr>
          <w:sz w:val="20"/>
          <w:szCs w:val="20"/>
        </w:rPr>
        <w:t xml:space="preserve"> be</w:t>
      </w:r>
      <w:r w:rsidR="008D16BF" w:rsidRPr="008D16BF">
        <w:rPr>
          <w:sz w:val="20"/>
          <w:szCs w:val="20"/>
        </w:rPr>
        <w:t xml:space="preserve"> consider</w:t>
      </w:r>
      <w:r w:rsidR="00091C2D">
        <w:rPr>
          <w:sz w:val="20"/>
          <w:szCs w:val="20"/>
        </w:rPr>
        <w:t>ed</w:t>
      </w:r>
      <w:r w:rsidR="008D16BF" w:rsidRPr="008D16BF">
        <w:rPr>
          <w:sz w:val="20"/>
          <w:szCs w:val="20"/>
        </w:rPr>
        <w:t xml:space="preserve"> from a child safeguarding pers</w:t>
      </w:r>
      <w:r>
        <w:rPr>
          <w:sz w:val="20"/>
          <w:szCs w:val="20"/>
        </w:rPr>
        <w:t>pective when</w:t>
      </w:r>
      <w:r w:rsidR="00091C2D">
        <w:rPr>
          <w:sz w:val="20"/>
          <w:szCs w:val="20"/>
        </w:rPr>
        <w:t xml:space="preserve"> providing </w:t>
      </w:r>
      <w:r>
        <w:rPr>
          <w:sz w:val="20"/>
          <w:szCs w:val="20"/>
        </w:rPr>
        <w:t xml:space="preserve">on line lessons to </w:t>
      </w:r>
      <w:r w:rsidR="00091C2D">
        <w:rPr>
          <w:sz w:val="20"/>
          <w:szCs w:val="20"/>
        </w:rPr>
        <w:t>st</w:t>
      </w:r>
      <w:r>
        <w:rPr>
          <w:sz w:val="20"/>
          <w:szCs w:val="20"/>
        </w:rPr>
        <w:t>udents</w:t>
      </w:r>
      <w:r w:rsidR="008D16BF" w:rsidRPr="008D16BF">
        <w:rPr>
          <w:sz w:val="20"/>
          <w:szCs w:val="20"/>
        </w:rPr>
        <w:t xml:space="preserve">: </w:t>
      </w:r>
    </w:p>
    <w:p w:rsidR="008D16BF" w:rsidRDefault="008D16BF" w:rsidP="00851A5F">
      <w:pPr>
        <w:spacing w:line="360" w:lineRule="auto"/>
        <w:rPr>
          <w:sz w:val="20"/>
          <w:szCs w:val="20"/>
        </w:rPr>
      </w:pPr>
    </w:p>
    <w:p w:rsidR="008D16BF" w:rsidRPr="004F14FB" w:rsidRDefault="008D16BF" w:rsidP="00851A5F">
      <w:pPr>
        <w:spacing w:line="360" w:lineRule="auto"/>
        <w:ind w:firstLine="720"/>
        <w:rPr>
          <w:b/>
        </w:rPr>
      </w:pPr>
      <w:r w:rsidRPr="004F14FB">
        <w:rPr>
          <w:b/>
        </w:rPr>
        <w:t>Child Safeguarding Policy</w:t>
      </w:r>
      <w:r w:rsidR="00E6170D" w:rsidRPr="004F14FB">
        <w:rPr>
          <w:b/>
        </w:rPr>
        <w:t xml:space="preserve"> and Procedures</w:t>
      </w:r>
      <w:r w:rsidRPr="004F14FB">
        <w:rPr>
          <w:b/>
        </w:rPr>
        <w:t>:</w:t>
      </w:r>
    </w:p>
    <w:p w:rsidR="008D16BF" w:rsidRPr="008D16BF" w:rsidRDefault="008D16BF" w:rsidP="00851A5F">
      <w:pPr>
        <w:pStyle w:val="ListParagraph"/>
        <w:numPr>
          <w:ilvl w:val="0"/>
          <w:numId w:val="4"/>
        </w:numPr>
        <w:spacing w:line="360" w:lineRule="auto"/>
        <w:rPr>
          <w:sz w:val="20"/>
          <w:szCs w:val="20"/>
        </w:rPr>
      </w:pPr>
      <w:r w:rsidRPr="008D16BF">
        <w:rPr>
          <w:sz w:val="20"/>
          <w:szCs w:val="20"/>
        </w:rPr>
        <w:t>Are you a relevant service under the Children First Act 2015</w:t>
      </w:r>
      <w:r>
        <w:rPr>
          <w:sz w:val="20"/>
          <w:szCs w:val="20"/>
        </w:rPr>
        <w:t>?</w:t>
      </w:r>
    </w:p>
    <w:p w:rsidR="008D16BF" w:rsidRPr="008D16BF" w:rsidRDefault="008D16BF" w:rsidP="00851A5F">
      <w:pPr>
        <w:pStyle w:val="ListParagraph"/>
        <w:numPr>
          <w:ilvl w:val="0"/>
          <w:numId w:val="4"/>
        </w:numPr>
        <w:spacing w:line="360" w:lineRule="auto"/>
        <w:rPr>
          <w:sz w:val="20"/>
          <w:szCs w:val="20"/>
        </w:rPr>
      </w:pPr>
      <w:r w:rsidRPr="008D16BF">
        <w:rPr>
          <w:sz w:val="20"/>
          <w:szCs w:val="20"/>
        </w:rPr>
        <w:t>If yes, consider your Child Safeguarding Statement</w:t>
      </w:r>
      <w:r>
        <w:rPr>
          <w:sz w:val="20"/>
          <w:szCs w:val="20"/>
        </w:rPr>
        <w:t xml:space="preserve"> (CSS)</w:t>
      </w:r>
      <w:r w:rsidRPr="008D16BF">
        <w:rPr>
          <w:sz w:val="20"/>
          <w:szCs w:val="20"/>
        </w:rPr>
        <w:t xml:space="preserve">, risk assessment and accompanying procedures. Do they reflect the provision of online lessons? </w:t>
      </w:r>
      <w:r>
        <w:rPr>
          <w:sz w:val="20"/>
          <w:szCs w:val="20"/>
        </w:rPr>
        <w:t>A CSS is to be reviewed every 24 months or sooner if there is a material change to the relevant service. Does the CSS and risk assessment need to be updated?</w:t>
      </w:r>
      <w:r w:rsidR="00091C2D">
        <w:rPr>
          <w:sz w:val="20"/>
          <w:szCs w:val="20"/>
        </w:rPr>
        <w:t xml:space="preserve"> Relevant services should have a procedure for online safety which should be considered.</w:t>
      </w:r>
    </w:p>
    <w:p w:rsidR="008D16BF" w:rsidRPr="008D16BF" w:rsidRDefault="008D16BF" w:rsidP="00851A5F">
      <w:pPr>
        <w:pStyle w:val="ListParagraph"/>
        <w:numPr>
          <w:ilvl w:val="0"/>
          <w:numId w:val="4"/>
        </w:numPr>
        <w:spacing w:line="360" w:lineRule="auto"/>
        <w:rPr>
          <w:sz w:val="20"/>
          <w:szCs w:val="20"/>
        </w:rPr>
      </w:pPr>
      <w:r w:rsidRPr="008D16BF">
        <w:rPr>
          <w:sz w:val="20"/>
          <w:szCs w:val="20"/>
        </w:rPr>
        <w:t>If yo</w:t>
      </w:r>
      <w:r>
        <w:rPr>
          <w:sz w:val="20"/>
          <w:szCs w:val="20"/>
        </w:rPr>
        <w:t>u are not a relevant service. Do</w:t>
      </w:r>
      <w:r w:rsidRPr="008D16BF">
        <w:rPr>
          <w:sz w:val="20"/>
          <w:szCs w:val="20"/>
        </w:rPr>
        <w:t xml:space="preserve"> you have Child Safeguarding Policies and Procedures which reflect the provision of online </w:t>
      </w:r>
      <w:r w:rsidR="00091C2D" w:rsidRPr="008D16BF">
        <w:rPr>
          <w:sz w:val="20"/>
          <w:szCs w:val="20"/>
        </w:rPr>
        <w:t>safety?</w:t>
      </w:r>
      <w:r w:rsidR="00E6170D">
        <w:rPr>
          <w:sz w:val="20"/>
          <w:szCs w:val="20"/>
        </w:rPr>
        <w:t xml:space="preserve"> </w:t>
      </w:r>
    </w:p>
    <w:p w:rsidR="008D16BF" w:rsidRPr="008D16BF" w:rsidRDefault="008D16BF" w:rsidP="00851A5F">
      <w:pPr>
        <w:pStyle w:val="ListParagraph"/>
        <w:numPr>
          <w:ilvl w:val="0"/>
          <w:numId w:val="4"/>
        </w:numPr>
        <w:spacing w:line="360" w:lineRule="auto"/>
        <w:rPr>
          <w:sz w:val="20"/>
          <w:szCs w:val="20"/>
        </w:rPr>
      </w:pPr>
      <w:r w:rsidRPr="008D16BF">
        <w:rPr>
          <w:sz w:val="20"/>
          <w:szCs w:val="20"/>
        </w:rPr>
        <w:t>Reporting Procedure-</w:t>
      </w:r>
      <w:r w:rsidR="007B452F">
        <w:rPr>
          <w:sz w:val="20"/>
          <w:szCs w:val="20"/>
        </w:rPr>
        <w:t xml:space="preserve"> a child may disclose child welfare or abuse concerns or you may see/hear something which requires to be reported to Tusla.  C</w:t>
      </w:r>
      <w:r w:rsidRPr="008D16BF">
        <w:rPr>
          <w:sz w:val="20"/>
          <w:szCs w:val="20"/>
        </w:rPr>
        <w:t>onsider your reportin</w:t>
      </w:r>
      <w:r>
        <w:rPr>
          <w:sz w:val="20"/>
          <w:szCs w:val="20"/>
        </w:rPr>
        <w:t xml:space="preserve">g procedure and how it operates </w:t>
      </w:r>
      <w:r w:rsidR="00E6170D">
        <w:rPr>
          <w:sz w:val="20"/>
          <w:szCs w:val="20"/>
        </w:rPr>
        <w:t xml:space="preserve">when providing online lessons </w:t>
      </w:r>
      <w:r>
        <w:rPr>
          <w:sz w:val="20"/>
          <w:szCs w:val="20"/>
        </w:rPr>
        <w:t>and</w:t>
      </w:r>
      <w:r w:rsidR="00E6170D">
        <w:rPr>
          <w:sz w:val="20"/>
          <w:szCs w:val="20"/>
        </w:rPr>
        <w:t xml:space="preserve"> consider</w:t>
      </w:r>
      <w:r>
        <w:rPr>
          <w:sz w:val="20"/>
          <w:szCs w:val="20"/>
        </w:rPr>
        <w:t xml:space="preserve"> the role of the DLP</w:t>
      </w:r>
      <w:r w:rsidR="00E6170D">
        <w:rPr>
          <w:sz w:val="20"/>
          <w:szCs w:val="20"/>
        </w:rPr>
        <w:t>.</w:t>
      </w:r>
    </w:p>
    <w:p w:rsidR="004F14FB" w:rsidRDefault="008D16BF" w:rsidP="00851A5F">
      <w:pPr>
        <w:pStyle w:val="ListParagraph"/>
        <w:numPr>
          <w:ilvl w:val="0"/>
          <w:numId w:val="4"/>
        </w:numPr>
        <w:spacing w:line="360" w:lineRule="auto"/>
        <w:rPr>
          <w:sz w:val="20"/>
          <w:szCs w:val="20"/>
        </w:rPr>
      </w:pPr>
      <w:r w:rsidRPr="008D16BF">
        <w:rPr>
          <w:sz w:val="20"/>
          <w:szCs w:val="20"/>
        </w:rPr>
        <w:t>Mandated Persons need to continue to</w:t>
      </w:r>
      <w:r w:rsidR="00E6170D">
        <w:rPr>
          <w:sz w:val="20"/>
          <w:szCs w:val="20"/>
        </w:rPr>
        <w:t xml:space="preserve"> be aware of their mandated reporting requirements</w:t>
      </w:r>
    </w:p>
    <w:p w:rsidR="008D16BF" w:rsidRDefault="004F14FB" w:rsidP="00851A5F">
      <w:pPr>
        <w:pStyle w:val="ListParagraph"/>
        <w:numPr>
          <w:ilvl w:val="0"/>
          <w:numId w:val="4"/>
        </w:numPr>
        <w:spacing w:line="360" w:lineRule="auto"/>
        <w:rPr>
          <w:sz w:val="20"/>
          <w:szCs w:val="20"/>
        </w:rPr>
      </w:pPr>
      <w:r>
        <w:rPr>
          <w:sz w:val="20"/>
          <w:szCs w:val="20"/>
        </w:rPr>
        <w:t>If you are not a</w:t>
      </w:r>
      <w:r w:rsidR="00E6170D">
        <w:rPr>
          <w:sz w:val="20"/>
          <w:szCs w:val="20"/>
        </w:rPr>
        <w:t xml:space="preserve"> mandated</w:t>
      </w:r>
      <w:r>
        <w:rPr>
          <w:sz w:val="20"/>
          <w:szCs w:val="20"/>
        </w:rPr>
        <w:t xml:space="preserve"> person you still have a responsibility to report to Tusla if you are concerned about the safety of the welfare of children.</w:t>
      </w:r>
    </w:p>
    <w:p w:rsidR="00091C2D" w:rsidRDefault="00091C2D" w:rsidP="00851A5F">
      <w:pPr>
        <w:pStyle w:val="ListParagraph"/>
        <w:numPr>
          <w:ilvl w:val="0"/>
          <w:numId w:val="4"/>
        </w:numPr>
        <w:spacing w:line="360" w:lineRule="auto"/>
        <w:rPr>
          <w:sz w:val="20"/>
          <w:szCs w:val="20"/>
        </w:rPr>
      </w:pPr>
      <w:r>
        <w:rPr>
          <w:sz w:val="20"/>
          <w:szCs w:val="20"/>
        </w:rPr>
        <w:t>Do you have an acceptable internet/social media/communication with young person’s policy? It is essential that you ensure the personal data of teacher and s</w:t>
      </w:r>
      <w:r w:rsidR="00E6170D">
        <w:rPr>
          <w:sz w:val="20"/>
          <w:szCs w:val="20"/>
        </w:rPr>
        <w:t>tudents is not shared. The organisation</w:t>
      </w:r>
      <w:r>
        <w:rPr>
          <w:sz w:val="20"/>
          <w:szCs w:val="20"/>
        </w:rPr>
        <w:t xml:space="preserve"> will need to address in their policies the sharing and storing of images and ensure that all child protection and welfare/GDPR legislation is adhered to. </w:t>
      </w:r>
    </w:p>
    <w:p w:rsidR="008D16BF" w:rsidRDefault="008D16BF" w:rsidP="00851A5F">
      <w:pPr>
        <w:spacing w:line="360" w:lineRule="auto"/>
        <w:ind w:left="360"/>
        <w:rPr>
          <w:b/>
          <w:bCs/>
        </w:rPr>
      </w:pPr>
      <w:r w:rsidRPr="008D16BF">
        <w:rPr>
          <w:sz w:val="20"/>
          <w:szCs w:val="20"/>
        </w:rPr>
        <w:br/>
        <w:t xml:space="preserve">  </w:t>
      </w:r>
      <w:r w:rsidRPr="008D16BF">
        <w:rPr>
          <w:sz w:val="20"/>
          <w:szCs w:val="20"/>
        </w:rPr>
        <w:br/>
      </w:r>
      <w:r w:rsidR="004F14FB" w:rsidRPr="004F14FB">
        <w:rPr>
          <w:b/>
          <w:bCs/>
        </w:rPr>
        <w:t>Planning</w:t>
      </w:r>
    </w:p>
    <w:p w:rsidR="003F5886" w:rsidRPr="004F14FB" w:rsidRDefault="003F5886" w:rsidP="00851A5F">
      <w:pPr>
        <w:spacing w:line="360" w:lineRule="auto"/>
        <w:ind w:left="720"/>
      </w:pPr>
    </w:p>
    <w:p w:rsidR="008D16BF" w:rsidRPr="00271FD5" w:rsidRDefault="008D16BF" w:rsidP="00851A5F">
      <w:pPr>
        <w:pStyle w:val="ListParagraph"/>
        <w:numPr>
          <w:ilvl w:val="0"/>
          <w:numId w:val="1"/>
        </w:numPr>
        <w:spacing w:line="360" w:lineRule="auto"/>
        <w:rPr>
          <w:sz w:val="20"/>
          <w:szCs w:val="20"/>
        </w:rPr>
      </w:pPr>
      <w:r w:rsidRPr="00271FD5">
        <w:rPr>
          <w:sz w:val="20"/>
          <w:szCs w:val="20"/>
        </w:rPr>
        <w:t xml:space="preserve">Will it be one to one or a virtual classroom situation? </w:t>
      </w:r>
    </w:p>
    <w:p w:rsidR="00E654C4" w:rsidRPr="00271FD5" w:rsidRDefault="00E654C4" w:rsidP="00851A5F">
      <w:pPr>
        <w:pStyle w:val="ListParagraph"/>
        <w:numPr>
          <w:ilvl w:val="0"/>
          <w:numId w:val="1"/>
        </w:numPr>
        <w:spacing w:line="360" w:lineRule="auto"/>
        <w:rPr>
          <w:sz w:val="20"/>
          <w:szCs w:val="20"/>
        </w:rPr>
      </w:pPr>
      <w:r w:rsidRPr="00271FD5">
        <w:rPr>
          <w:sz w:val="20"/>
          <w:szCs w:val="20"/>
        </w:rPr>
        <w:t xml:space="preserve">Have </w:t>
      </w:r>
      <w:proofErr w:type="gramStart"/>
      <w:r w:rsidRPr="00271FD5">
        <w:rPr>
          <w:sz w:val="20"/>
          <w:szCs w:val="20"/>
        </w:rPr>
        <w:t>you</w:t>
      </w:r>
      <w:proofErr w:type="gramEnd"/>
      <w:r w:rsidRPr="00271FD5">
        <w:rPr>
          <w:sz w:val="20"/>
          <w:szCs w:val="20"/>
        </w:rPr>
        <w:t xml:space="preserve"> permission from your Organisation/ Management to deliver online lessons? </w:t>
      </w:r>
      <w:r w:rsidR="008C05A4" w:rsidRPr="00271FD5">
        <w:rPr>
          <w:sz w:val="20"/>
          <w:szCs w:val="20"/>
        </w:rPr>
        <w:t>Do</w:t>
      </w:r>
      <w:r w:rsidR="00FE29FF" w:rsidRPr="00271FD5">
        <w:rPr>
          <w:sz w:val="20"/>
          <w:szCs w:val="20"/>
        </w:rPr>
        <w:t xml:space="preserve"> not operate outside of your organisations </w:t>
      </w:r>
      <w:r w:rsidR="008C05A4" w:rsidRPr="00271FD5">
        <w:rPr>
          <w:sz w:val="20"/>
          <w:szCs w:val="20"/>
        </w:rPr>
        <w:t xml:space="preserve">guidance/instruction. </w:t>
      </w:r>
    </w:p>
    <w:p w:rsidR="008D16BF" w:rsidRPr="00271FD5" w:rsidRDefault="008D16BF" w:rsidP="00851A5F">
      <w:pPr>
        <w:pStyle w:val="ListParagraph"/>
        <w:numPr>
          <w:ilvl w:val="0"/>
          <w:numId w:val="1"/>
        </w:numPr>
        <w:spacing w:line="360" w:lineRule="auto"/>
        <w:rPr>
          <w:sz w:val="20"/>
          <w:szCs w:val="20"/>
        </w:rPr>
      </w:pPr>
      <w:r w:rsidRPr="00271FD5">
        <w:rPr>
          <w:sz w:val="20"/>
          <w:szCs w:val="20"/>
        </w:rPr>
        <w:t xml:space="preserve">Do all the students have access to a suitable devices or could some students be excluded? </w:t>
      </w:r>
    </w:p>
    <w:p w:rsidR="008D16BF" w:rsidRPr="00271FD5" w:rsidRDefault="008D16BF" w:rsidP="00851A5F">
      <w:pPr>
        <w:pStyle w:val="ListParagraph"/>
        <w:numPr>
          <w:ilvl w:val="0"/>
          <w:numId w:val="1"/>
        </w:numPr>
        <w:spacing w:line="360" w:lineRule="auto"/>
        <w:rPr>
          <w:sz w:val="20"/>
          <w:szCs w:val="20"/>
        </w:rPr>
      </w:pPr>
      <w:r w:rsidRPr="00271FD5">
        <w:rPr>
          <w:sz w:val="20"/>
          <w:szCs w:val="20"/>
        </w:rPr>
        <w:t xml:space="preserve"> Is the device for </w:t>
      </w:r>
      <w:r w:rsidR="00091C2D" w:rsidRPr="00271FD5">
        <w:rPr>
          <w:sz w:val="20"/>
          <w:szCs w:val="20"/>
        </w:rPr>
        <w:t>the teacher and students an organisation</w:t>
      </w:r>
      <w:r w:rsidRPr="00271FD5">
        <w:rPr>
          <w:sz w:val="20"/>
          <w:szCs w:val="20"/>
        </w:rPr>
        <w:t xml:space="preserve"> issued device or personal device? Consider any risks associated with using personal devices. </w:t>
      </w:r>
    </w:p>
    <w:p w:rsidR="008D16BF" w:rsidRPr="00271FD5" w:rsidRDefault="008D16BF" w:rsidP="00851A5F">
      <w:pPr>
        <w:pStyle w:val="ListParagraph"/>
        <w:numPr>
          <w:ilvl w:val="0"/>
          <w:numId w:val="1"/>
        </w:numPr>
        <w:spacing w:line="360" w:lineRule="auto"/>
        <w:rPr>
          <w:sz w:val="20"/>
          <w:szCs w:val="20"/>
        </w:rPr>
      </w:pPr>
      <w:r w:rsidRPr="00271FD5">
        <w:rPr>
          <w:sz w:val="20"/>
          <w:szCs w:val="20"/>
        </w:rPr>
        <w:t xml:space="preserve">What is the system for delivery of the lesson and its level of internet security and safety including privacy settings? </w:t>
      </w:r>
      <w:r w:rsidR="003F5886" w:rsidRPr="00271FD5">
        <w:rPr>
          <w:sz w:val="20"/>
          <w:szCs w:val="20"/>
        </w:rPr>
        <w:t>This must be agreed by your service and instruction offered on its use. Any</w:t>
      </w:r>
      <w:r w:rsidR="003D2D0D">
        <w:rPr>
          <w:sz w:val="20"/>
          <w:szCs w:val="20"/>
        </w:rPr>
        <w:t xml:space="preserve"> privacy brea</w:t>
      </w:r>
      <w:r w:rsidR="003F5886" w:rsidRPr="00271FD5">
        <w:rPr>
          <w:sz w:val="20"/>
          <w:szCs w:val="20"/>
        </w:rPr>
        <w:t>ches of the communication system must have an agreed method of reporting within your organisation.</w:t>
      </w:r>
    </w:p>
    <w:p w:rsidR="00E6170D" w:rsidRPr="00271FD5" w:rsidRDefault="008D16BF" w:rsidP="00851A5F">
      <w:pPr>
        <w:pStyle w:val="ListParagraph"/>
        <w:numPr>
          <w:ilvl w:val="0"/>
          <w:numId w:val="1"/>
        </w:numPr>
        <w:spacing w:line="360" w:lineRule="auto"/>
        <w:rPr>
          <w:sz w:val="20"/>
          <w:szCs w:val="20"/>
        </w:rPr>
      </w:pPr>
      <w:r w:rsidRPr="00271FD5">
        <w:rPr>
          <w:sz w:val="20"/>
          <w:szCs w:val="20"/>
        </w:rPr>
        <w:t xml:space="preserve">Is it live video and audio for teacher and can students can students see and hear the other students? Consider if a lesson could be recorded and sent to the students so that it is not live. </w:t>
      </w:r>
      <w:r w:rsidR="00FE29FF" w:rsidRPr="00271FD5">
        <w:rPr>
          <w:sz w:val="20"/>
          <w:szCs w:val="20"/>
        </w:rPr>
        <w:t xml:space="preserve">Consider that all sessions be one way sessions with screen sharing options disabled. </w:t>
      </w:r>
    </w:p>
    <w:p w:rsidR="001F594E" w:rsidRPr="00271FD5" w:rsidRDefault="001F594E" w:rsidP="00851A5F">
      <w:pPr>
        <w:pStyle w:val="ListParagraph"/>
        <w:numPr>
          <w:ilvl w:val="0"/>
          <w:numId w:val="1"/>
        </w:numPr>
        <w:spacing w:line="360" w:lineRule="auto"/>
        <w:rPr>
          <w:sz w:val="20"/>
          <w:szCs w:val="20"/>
        </w:rPr>
      </w:pPr>
      <w:r w:rsidRPr="00271FD5">
        <w:rPr>
          <w:sz w:val="20"/>
          <w:szCs w:val="20"/>
        </w:rPr>
        <w:t>Ensure the lessons are age and developmentally appropriate and that thought is given to the amou</w:t>
      </w:r>
      <w:r w:rsidR="00FE29FF" w:rsidRPr="00271FD5">
        <w:rPr>
          <w:sz w:val="20"/>
          <w:szCs w:val="20"/>
        </w:rPr>
        <w:t>n</w:t>
      </w:r>
      <w:r w:rsidRPr="00271FD5">
        <w:rPr>
          <w:sz w:val="20"/>
          <w:szCs w:val="20"/>
        </w:rPr>
        <w:t xml:space="preserve">t of screen time needed to participate. </w:t>
      </w:r>
    </w:p>
    <w:p w:rsidR="00851A5F" w:rsidRPr="00851A5F" w:rsidRDefault="00851A5F" w:rsidP="00851A5F">
      <w:pPr>
        <w:spacing w:line="360" w:lineRule="auto"/>
        <w:rPr>
          <w:b/>
          <w:bCs/>
        </w:rPr>
      </w:pPr>
    </w:p>
    <w:p w:rsidR="00851A5F" w:rsidRDefault="00851A5F" w:rsidP="00851A5F">
      <w:pPr>
        <w:pStyle w:val="ListParagraph"/>
        <w:spacing w:line="360" w:lineRule="auto"/>
        <w:rPr>
          <w:b/>
          <w:bCs/>
        </w:rPr>
      </w:pPr>
    </w:p>
    <w:p w:rsidR="008D16BF" w:rsidRPr="00271FD5" w:rsidRDefault="008D16BF" w:rsidP="00851A5F">
      <w:pPr>
        <w:pStyle w:val="ListParagraph"/>
        <w:spacing w:line="360" w:lineRule="auto"/>
      </w:pPr>
      <w:r w:rsidRPr="00271FD5">
        <w:rPr>
          <w:b/>
          <w:bCs/>
        </w:rPr>
        <w:t>Parental engage</w:t>
      </w:r>
      <w:r w:rsidR="004F14FB" w:rsidRPr="00271FD5">
        <w:rPr>
          <w:b/>
          <w:bCs/>
        </w:rPr>
        <w:t>ment, consent and role</w:t>
      </w:r>
    </w:p>
    <w:p w:rsidR="00E6170D" w:rsidRPr="00271FD5" w:rsidRDefault="008D16BF" w:rsidP="00851A5F">
      <w:pPr>
        <w:pStyle w:val="ListParagraph"/>
        <w:numPr>
          <w:ilvl w:val="0"/>
          <w:numId w:val="1"/>
        </w:numPr>
        <w:spacing w:line="360" w:lineRule="auto"/>
        <w:rPr>
          <w:sz w:val="20"/>
          <w:szCs w:val="20"/>
        </w:rPr>
      </w:pPr>
      <w:r w:rsidRPr="00271FD5">
        <w:rPr>
          <w:sz w:val="20"/>
          <w:szCs w:val="20"/>
        </w:rPr>
        <w:t xml:space="preserve">You would need comprehensive engagement with parents so they are fully aware of the process and can give full consent. If it is an email based programme it is advisable to go through the parents’ email. </w:t>
      </w:r>
    </w:p>
    <w:p w:rsidR="00E6170D" w:rsidRPr="00271FD5" w:rsidRDefault="008D16BF" w:rsidP="00851A5F">
      <w:pPr>
        <w:pStyle w:val="ListParagraph"/>
        <w:numPr>
          <w:ilvl w:val="0"/>
          <w:numId w:val="1"/>
        </w:numPr>
        <w:spacing w:line="360" w:lineRule="auto"/>
        <w:rPr>
          <w:sz w:val="20"/>
          <w:szCs w:val="20"/>
        </w:rPr>
      </w:pPr>
      <w:r w:rsidRPr="00271FD5">
        <w:rPr>
          <w:sz w:val="20"/>
          <w:szCs w:val="20"/>
        </w:rPr>
        <w:t>The questions below should be explored with parents so that everyone is clear on the process and expectations.</w:t>
      </w:r>
    </w:p>
    <w:p w:rsidR="00E6170D" w:rsidRPr="00271FD5" w:rsidRDefault="008D16BF" w:rsidP="00851A5F">
      <w:pPr>
        <w:pStyle w:val="ListParagraph"/>
        <w:numPr>
          <w:ilvl w:val="1"/>
          <w:numId w:val="1"/>
        </w:numPr>
        <w:spacing w:line="360" w:lineRule="auto"/>
        <w:rPr>
          <w:sz w:val="20"/>
          <w:szCs w:val="20"/>
        </w:rPr>
      </w:pPr>
      <w:r w:rsidRPr="00271FD5">
        <w:rPr>
          <w:sz w:val="20"/>
          <w:szCs w:val="20"/>
        </w:rPr>
        <w:t> Where will student be taking the lesson in their own home.</w:t>
      </w:r>
      <w:r w:rsidR="00E6170D" w:rsidRPr="00271FD5">
        <w:rPr>
          <w:sz w:val="20"/>
          <w:szCs w:val="20"/>
        </w:rPr>
        <w:t xml:space="preserve"> </w:t>
      </w:r>
      <w:proofErr w:type="spellStart"/>
      <w:r w:rsidR="00E6170D" w:rsidRPr="00271FD5">
        <w:rPr>
          <w:sz w:val="20"/>
          <w:szCs w:val="20"/>
        </w:rPr>
        <w:t>E.g</w:t>
      </w:r>
      <w:proofErr w:type="spellEnd"/>
      <w:r w:rsidR="00E6170D" w:rsidRPr="00271FD5">
        <w:rPr>
          <w:sz w:val="20"/>
          <w:szCs w:val="20"/>
        </w:rPr>
        <w:t xml:space="preserve"> could it be their bedroom?</w:t>
      </w:r>
    </w:p>
    <w:p w:rsidR="007B452F" w:rsidRPr="00271FD5" w:rsidRDefault="008D16BF" w:rsidP="00851A5F">
      <w:pPr>
        <w:pStyle w:val="ListParagraph"/>
        <w:numPr>
          <w:ilvl w:val="1"/>
          <w:numId w:val="1"/>
        </w:numPr>
        <w:spacing w:line="360" w:lineRule="auto"/>
        <w:rPr>
          <w:sz w:val="20"/>
          <w:szCs w:val="20"/>
        </w:rPr>
      </w:pPr>
      <w:r w:rsidRPr="00271FD5">
        <w:rPr>
          <w:sz w:val="20"/>
          <w:szCs w:val="20"/>
        </w:rPr>
        <w:t xml:space="preserve">Who will be supervising the children at home while the lesson is on? </w:t>
      </w:r>
    </w:p>
    <w:p w:rsidR="00E6170D" w:rsidRPr="00271FD5" w:rsidRDefault="008D16BF" w:rsidP="00851A5F">
      <w:pPr>
        <w:pStyle w:val="ListParagraph"/>
        <w:numPr>
          <w:ilvl w:val="1"/>
          <w:numId w:val="1"/>
        </w:numPr>
        <w:spacing w:line="360" w:lineRule="auto"/>
        <w:rPr>
          <w:sz w:val="20"/>
          <w:szCs w:val="20"/>
        </w:rPr>
      </w:pPr>
      <w:r w:rsidRPr="00271FD5">
        <w:rPr>
          <w:sz w:val="20"/>
          <w:szCs w:val="20"/>
        </w:rPr>
        <w:t>Agreement on children and staff behaviour and establishment of ground rules with</w:t>
      </w:r>
      <w:r w:rsidR="00091C2D" w:rsidRPr="00271FD5">
        <w:rPr>
          <w:sz w:val="20"/>
          <w:szCs w:val="20"/>
        </w:rPr>
        <w:t xml:space="preserve"> parents and children and the organisation</w:t>
      </w:r>
      <w:r w:rsidRPr="00271FD5">
        <w:rPr>
          <w:sz w:val="20"/>
          <w:szCs w:val="20"/>
        </w:rPr>
        <w:t>.</w:t>
      </w:r>
    </w:p>
    <w:p w:rsidR="00E6170D" w:rsidRPr="00271FD5" w:rsidRDefault="008D16BF" w:rsidP="00851A5F">
      <w:pPr>
        <w:pStyle w:val="ListParagraph"/>
        <w:numPr>
          <w:ilvl w:val="1"/>
          <w:numId w:val="1"/>
        </w:numPr>
        <w:spacing w:line="360" w:lineRule="auto"/>
        <w:rPr>
          <w:sz w:val="20"/>
          <w:szCs w:val="20"/>
        </w:rPr>
      </w:pPr>
      <w:r w:rsidRPr="00271FD5">
        <w:rPr>
          <w:sz w:val="20"/>
          <w:szCs w:val="20"/>
        </w:rPr>
        <w:t xml:space="preserve">Boundaries to be agreed regarding how the students </w:t>
      </w:r>
      <w:r w:rsidR="00091C2D" w:rsidRPr="00271FD5">
        <w:rPr>
          <w:sz w:val="20"/>
          <w:szCs w:val="20"/>
        </w:rPr>
        <w:t>and/or parents contact the</w:t>
      </w:r>
      <w:r w:rsidRPr="00271FD5">
        <w:rPr>
          <w:sz w:val="20"/>
          <w:szCs w:val="20"/>
        </w:rPr>
        <w:t xml:space="preserve"> teacher with questions that may arise after the session.</w:t>
      </w:r>
    </w:p>
    <w:p w:rsidR="00E6170D" w:rsidRPr="00271FD5" w:rsidRDefault="008D16BF" w:rsidP="00851A5F">
      <w:pPr>
        <w:pStyle w:val="ListParagraph"/>
        <w:numPr>
          <w:ilvl w:val="1"/>
          <w:numId w:val="1"/>
        </w:numPr>
        <w:spacing w:line="360" w:lineRule="auto"/>
        <w:rPr>
          <w:sz w:val="20"/>
          <w:szCs w:val="20"/>
        </w:rPr>
      </w:pPr>
      <w:r w:rsidRPr="00271FD5">
        <w:rPr>
          <w:sz w:val="20"/>
          <w:szCs w:val="20"/>
        </w:rPr>
        <w:t xml:space="preserve">If there are behaviour issues during the lesson how will these be addressed with parents? </w:t>
      </w:r>
    </w:p>
    <w:p w:rsidR="00E6170D" w:rsidRPr="00271FD5" w:rsidRDefault="008D16BF" w:rsidP="00851A5F">
      <w:pPr>
        <w:pStyle w:val="ListParagraph"/>
        <w:numPr>
          <w:ilvl w:val="1"/>
          <w:numId w:val="1"/>
        </w:numPr>
        <w:spacing w:line="360" w:lineRule="auto"/>
        <w:rPr>
          <w:sz w:val="20"/>
          <w:szCs w:val="20"/>
        </w:rPr>
      </w:pPr>
      <w:r w:rsidRPr="00271FD5">
        <w:rPr>
          <w:sz w:val="20"/>
          <w:szCs w:val="20"/>
        </w:rPr>
        <w:t xml:space="preserve">If parents want </w:t>
      </w:r>
      <w:r w:rsidR="00091C2D" w:rsidRPr="00271FD5">
        <w:rPr>
          <w:sz w:val="20"/>
          <w:szCs w:val="20"/>
        </w:rPr>
        <w:t>to speak with the teacher/organisation</w:t>
      </w:r>
      <w:r w:rsidRPr="00271FD5">
        <w:rPr>
          <w:sz w:val="20"/>
          <w:szCs w:val="20"/>
        </w:rPr>
        <w:t xml:space="preserve"> how will this be facilitated? </w:t>
      </w:r>
    </w:p>
    <w:p w:rsidR="008D16BF" w:rsidRPr="00271FD5" w:rsidRDefault="008D16BF" w:rsidP="00851A5F">
      <w:pPr>
        <w:pStyle w:val="ListParagraph"/>
        <w:numPr>
          <w:ilvl w:val="1"/>
          <w:numId w:val="1"/>
        </w:numPr>
        <w:spacing w:line="360" w:lineRule="auto"/>
        <w:rPr>
          <w:sz w:val="20"/>
          <w:szCs w:val="20"/>
        </w:rPr>
      </w:pPr>
      <w:r w:rsidRPr="00271FD5">
        <w:rPr>
          <w:sz w:val="20"/>
          <w:szCs w:val="20"/>
        </w:rPr>
        <w:t xml:space="preserve">Agree standardised record keeping of the lesson for the teacher. </w:t>
      </w:r>
    </w:p>
    <w:p w:rsidR="00771D12" w:rsidRPr="00271FD5" w:rsidRDefault="00771D12" w:rsidP="00851A5F">
      <w:pPr>
        <w:pStyle w:val="ListParagraph"/>
        <w:numPr>
          <w:ilvl w:val="1"/>
          <w:numId w:val="1"/>
        </w:numPr>
        <w:spacing w:line="360" w:lineRule="auto"/>
        <w:rPr>
          <w:sz w:val="20"/>
          <w:szCs w:val="20"/>
        </w:rPr>
      </w:pPr>
      <w:r w:rsidRPr="00271FD5">
        <w:rPr>
          <w:sz w:val="20"/>
          <w:szCs w:val="20"/>
        </w:rPr>
        <w:t xml:space="preserve">If the child is unwell they must not be expected to participate in the session. </w:t>
      </w:r>
    </w:p>
    <w:p w:rsidR="008C05A4" w:rsidRPr="00271FD5" w:rsidRDefault="008C05A4" w:rsidP="00851A5F">
      <w:pPr>
        <w:pStyle w:val="ListParagraph"/>
        <w:numPr>
          <w:ilvl w:val="1"/>
          <w:numId w:val="1"/>
        </w:numPr>
        <w:spacing w:line="360" w:lineRule="auto"/>
        <w:rPr>
          <w:sz w:val="20"/>
          <w:szCs w:val="20"/>
        </w:rPr>
      </w:pPr>
      <w:r w:rsidRPr="00271FD5">
        <w:rPr>
          <w:sz w:val="20"/>
          <w:szCs w:val="20"/>
        </w:rPr>
        <w:t xml:space="preserve">Parents and young persons </w:t>
      </w:r>
      <w:r w:rsidR="00271FD5" w:rsidRPr="00271FD5">
        <w:rPr>
          <w:sz w:val="20"/>
          <w:szCs w:val="20"/>
        </w:rPr>
        <w:t>(where</w:t>
      </w:r>
      <w:r w:rsidRPr="00271FD5">
        <w:rPr>
          <w:sz w:val="20"/>
          <w:szCs w:val="20"/>
        </w:rPr>
        <w:t xml:space="preserve"> appropriate) must be advised that these online lessons will be offered as part of the Organisations service and therefor</w:t>
      </w:r>
      <w:r w:rsidR="00271FD5" w:rsidRPr="00271FD5">
        <w:rPr>
          <w:sz w:val="20"/>
          <w:szCs w:val="20"/>
        </w:rPr>
        <w:t>e</w:t>
      </w:r>
      <w:r w:rsidRPr="00271FD5">
        <w:rPr>
          <w:sz w:val="20"/>
          <w:szCs w:val="20"/>
        </w:rPr>
        <w:t xml:space="preserve"> all relevant child safeguarding policies and procedures will apply. </w:t>
      </w:r>
    </w:p>
    <w:p w:rsidR="003F5886" w:rsidRPr="00271FD5" w:rsidRDefault="003F5886" w:rsidP="00851A5F">
      <w:pPr>
        <w:pStyle w:val="ListParagraph"/>
        <w:numPr>
          <w:ilvl w:val="1"/>
          <w:numId w:val="1"/>
        </w:numPr>
        <w:spacing w:line="360" w:lineRule="auto"/>
        <w:rPr>
          <w:sz w:val="20"/>
          <w:szCs w:val="20"/>
        </w:rPr>
      </w:pPr>
      <w:r w:rsidRPr="00271FD5">
        <w:rPr>
          <w:sz w:val="20"/>
          <w:szCs w:val="20"/>
        </w:rPr>
        <w:lastRenderedPageBreak/>
        <w:t>If Parents or young persons are unhappy or have a concern regarding the online interactions with staff/volunteers/</w:t>
      </w:r>
      <w:proofErr w:type="gramStart"/>
      <w:r w:rsidRPr="00271FD5">
        <w:rPr>
          <w:sz w:val="20"/>
          <w:szCs w:val="20"/>
        </w:rPr>
        <w:t>coaches</w:t>
      </w:r>
      <w:proofErr w:type="gramEnd"/>
      <w:r w:rsidRPr="00271FD5">
        <w:rPr>
          <w:sz w:val="20"/>
          <w:szCs w:val="20"/>
        </w:rPr>
        <w:t xml:space="preserve"> they must be advised whom they can contact. This could be for examp</w:t>
      </w:r>
      <w:r w:rsidR="00F8652A" w:rsidRPr="00271FD5">
        <w:rPr>
          <w:sz w:val="20"/>
          <w:szCs w:val="20"/>
        </w:rPr>
        <w:t xml:space="preserve">le the DLP of the </w:t>
      </w:r>
      <w:r w:rsidR="00271FD5" w:rsidRPr="00271FD5">
        <w:rPr>
          <w:sz w:val="20"/>
          <w:szCs w:val="20"/>
        </w:rPr>
        <w:t>organisation?</w:t>
      </w:r>
      <w:r w:rsidR="00F8652A" w:rsidRPr="00271FD5">
        <w:rPr>
          <w:sz w:val="20"/>
          <w:szCs w:val="20"/>
        </w:rPr>
        <w:t xml:space="preserve"> </w:t>
      </w:r>
    </w:p>
    <w:p w:rsidR="008D16BF" w:rsidRPr="00271FD5" w:rsidRDefault="008D16BF" w:rsidP="00851A5F">
      <w:pPr>
        <w:spacing w:line="360" w:lineRule="auto"/>
        <w:rPr>
          <w:sz w:val="20"/>
          <w:szCs w:val="20"/>
        </w:rPr>
      </w:pPr>
    </w:p>
    <w:p w:rsidR="008D16BF" w:rsidRPr="00271FD5" w:rsidRDefault="008D16BF" w:rsidP="00851A5F">
      <w:pPr>
        <w:spacing w:line="360" w:lineRule="auto"/>
        <w:rPr>
          <w:sz w:val="20"/>
          <w:szCs w:val="20"/>
        </w:rPr>
      </w:pPr>
    </w:p>
    <w:p w:rsidR="00091C2D" w:rsidRPr="00271FD5" w:rsidRDefault="004F14FB" w:rsidP="00851A5F">
      <w:pPr>
        <w:spacing w:line="360" w:lineRule="auto"/>
        <w:ind w:firstLine="720"/>
        <w:rPr>
          <w:b/>
        </w:rPr>
      </w:pPr>
      <w:r w:rsidRPr="00271FD5">
        <w:rPr>
          <w:b/>
        </w:rPr>
        <w:t>Tusla Resources</w:t>
      </w:r>
    </w:p>
    <w:p w:rsidR="008D16BF" w:rsidRPr="00271FD5" w:rsidRDefault="00DE6826" w:rsidP="00851A5F">
      <w:pPr>
        <w:pStyle w:val="ListParagraph"/>
        <w:numPr>
          <w:ilvl w:val="0"/>
          <w:numId w:val="5"/>
        </w:numPr>
        <w:spacing w:line="360" w:lineRule="auto"/>
        <w:rPr>
          <w:sz w:val="20"/>
          <w:szCs w:val="20"/>
        </w:rPr>
      </w:pPr>
      <w:r>
        <w:rPr>
          <w:sz w:val="20"/>
          <w:szCs w:val="20"/>
        </w:rPr>
        <w:t>The</w:t>
      </w:r>
      <w:r w:rsidR="008D16BF" w:rsidRPr="00271FD5">
        <w:rPr>
          <w:sz w:val="20"/>
          <w:szCs w:val="20"/>
        </w:rPr>
        <w:t xml:space="preserve"> </w:t>
      </w:r>
      <w:hyperlink r:id="rId8" w:history="1">
        <w:r w:rsidRPr="00DE6826">
          <w:rPr>
            <w:rStyle w:val="Hyperlink"/>
            <w:sz w:val="20"/>
            <w:szCs w:val="20"/>
          </w:rPr>
          <w:t>Tusla Web Portal</w:t>
        </w:r>
      </w:hyperlink>
      <w:r>
        <w:rPr>
          <w:sz w:val="20"/>
          <w:szCs w:val="20"/>
        </w:rPr>
        <w:t xml:space="preserve"> </w:t>
      </w:r>
      <w:r w:rsidR="008D16BF" w:rsidRPr="00271FD5">
        <w:rPr>
          <w:sz w:val="20"/>
          <w:szCs w:val="20"/>
        </w:rPr>
        <w:t xml:space="preserve">is </w:t>
      </w:r>
      <w:r w:rsidR="00091C2D" w:rsidRPr="00271FD5">
        <w:rPr>
          <w:sz w:val="20"/>
          <w:szCs w:val="20"/>
        </w:rPr>
        <w:t>safest</w:t>
      </w:r>
      <w:r w:rsidR="008D16BF" w:rsidRPr="00271FD5">
        <w:rPr>
          <w:sz w:val="20"/>
          <w:szCs w:val="20"/>
        </w:rPr>
        <w:t xml:space="preserve"> and most secure method of </w:t>
      </w:r>
      <w:r>
        <w:rPr>
          <w:sz w:val="20"/>
          <w:szCs w:val="20"/>
        </w:rPr>
        <w:t>reporting to Tusla</w:t>
      </w:r>
      <w:r w:rsidR="00124463" w:rsidRPr="00271FD5">
        <w:rPr>
          <w:sz w:val="20"/>
          <w:szCs w:val="20"/>
        </w:rPr>
        <w:t>.</w:t>
      </w:r>
      <w:r w:rsidR="008C05A4" w:rsidRPr="00271FD5">
        <w:rPr>
          <w:sz w:val="20"/>
          <w:szCs w:val="20"/>
        </w:rPr>
        <w:t xml:space="preserve"> If you wish</w:t>
      </w:r>
      <w:r w:rsidR="004F14FB" w:rsidRPr="00271FD5">
        <w:rPr>
          <w:sz w:val="20"/>
          <w:szCs w:val="20"/>
        </w:rPr>
        <w:t xml:space="preserve"> to consult or speak to a</w:t>
      </w:r>
      <w:r w:rsidR="008C05A4" w:rsidRPr="00271FD5">
        <w:rPr>
          <w:sz w:val="20"/>
          <w:szCs w:val="20"/>
        </w:rPr>
        <w:t xml:space="preserve"> Tusla</w:t>
      </w:r>
      <w:r w:rsidR="004F14FB" w:rsidRPr="00271FD5">
        <w:rPr>
          <w:sz w:val="20"/>
          <w:szCs w:val="20"/>
        </w:rPr>
        <w:t xml:space="preserve"> social worker a list of local departments is available on the Tusla website.</w:t>
      </w:r>
    </w:p>
    <w:p w:rsidR="004F14FB" w:rsidRPr="00271FD5" w:rsidRDefault="004F14FB" w:rsidP="00851A5F">
      <w:pPr>
        <w:pStyle w:val="ListParagraph"/>
        <w:numPr>
          <w:ilvl w:val="0"/>
          <w:numId w:val="5"/>
        </w:numPr>
        <w:spacing w:line="360" w:lineRule="auto"/>
        <w:rPr>
          <w:sz w:val="20"/>
          <w:szCs w:val="20"/>
        </w:rPr>
      </w:pPr>
      <w:r w:rsidRPr="00271FD5">
        <w:rPr>
          <w:sz w:val="20"/>
          <w:szCs w:val="20"/>
        </w:rPr>
        <w:t xml:space="preserve">In an emergency, out of hours or if you cannot contact Tusla contact </w:t>
      </w:r>
      <w:proofErr w:type="gramStart"/>
      <w:r w:rsidRPr="00271FD5">
        <w:rPr>
          <w:sz w:val="20"/>
          <w:szCs w:val="20"/>
        </w:rPr>
        <w:t>An</w:t>
      </w:r>
      <w:proofErr w:type="gramEnd"/>
      <w:r w:rsidRPr="00271FD5">
        <w:rPr>
          <w:sz w:val="20"/>
          <w:szCs w:val="20"/>
        </w:rPr>
        <w:t xml:space="preserve"> Garda </w:t>
      </w:r>
      <w:proofErr w:type="spellStart"/>
      <w:r w:rsidRPr="00271FD5">
        <w:rPr>
          <w:sz w:val="20"/>
          <w:szCs w:val="20"/>
        </w:rPr>
        <w:t>Siochana</w:t>
      </w:r>
      <w:proofErr w:type="spellEnd"/>
      <w:r w:rsidR="008C05A4" w:rsidRPr="00271FD5">
        <w:rPr>
          <w:sz w:val="20"/>
          <w:szCs w:val="20"/>
        </w:rPr>
        <w:t xml:space="preserve"> without delay. Never leave a child in danger. </w:t>
      </w:r>
    </w:p>
    <w:p w:rsidR="00091C2D" w:rsidRPr="00271FD5" w:rsidRDefault="008C05A4" w:rsidP="00851A5F">
      <w:pPr>
        <w:pStyle w:val="ListParagraph"/>
        <w:numPr>
          <w:ilvl w:val="0"/>
          <w:numId w:val="5"/>
        </w:numPr>
        <w:spacing w:line="360" w:lineRule="auto"/>
        <w:rPr>
          <w:sz w:val="20"/>
          <w:szCs w:val="20"/>
        </w:rPr>
      </w:pPr>
      <w:r w:rsidRPr="00271FD5">
        <w:rPr>
          <w:sz w:val="20"/>
          <w:szCs w:val="20"/>
        </w:rPr>
        <w:t>Tusla has a range of</w:t>
      </w:r>
      <w:r w:rsidR="00FE0C69">
        <w:rPr>
          <w:sz w:val="20"/>
          <w:szCs w:val="20"/>
        </w:rPr>
        <w:t xml:space="preserve"> </w:t>
      </w:r>
      <w:hyperlink r:id="rId9" w:history="1">
        <w:r w:rsidR="00FE0C69" w:rsidRPr="00770869">
          <w:rPr>
            <w:rStyle w:val="Hyperlink"/>
            <w:b/>
            <w:bCs/>
          </w:rPr>
          <w:t>general guidance and support documents</w:t>
        </w:r>
      </w:hyperlink>
      <w:r w:rsidR="008D16BF" w:rsidRPr="00271FD5">
        <w:rPr>
          <w:sz w:val="20"/>
          <w:szCs w:val="20"/>
        </w:rPr>
        <w:t xml:space="preserve"> designed to assist organisation</w:t>
      </w:r>
      <w:r w:rsidRPr="00271FD5">
        <w:rPr>
          <w:sz w:val="20"/>
          <w:szCs w:val="20"/>
        </w:rPr>
        <w:t>s</w:t>
      </w:r>
      <w:r w:rsidR="008D16BF" w:rsidRPr="00271FD5">
        <w:rPr>
          <w:sz w:val="20"/>
          <w:szCs w:val="20"/>
        </w:rPr>
        <w:t xml:space="preserve"> in </w:t>
      </w:r>
      <w:r w:rsidR="00091C2D" w:rsidRPr="00271FD5">
        <w:rPr>
          <w:sz w:val="20"/>
          <w:szCs w:val="20"/>
        </w:rPr>
        <w:t>their implementation of Children First. These are available on the Tusla website</w:t>
      </w:r>
      <w:r w:rsidRPr="00271FD5">
        <w:rPr>
          <w:sz w:val="20"/>
          <w:szCs w:val="20"/>
        </w:rPr>
        <w:t xml:space="preserve"> and your child safeguarding policies and </w:t>
      </w:r>
      <w:r w:rsidR="00271FD5" w:rsidRPr="00271FD5">
        <w:rPr>
          <w:sz w:val="20"/>
          <w:szCs w:val="20"/>
        </w:rPr>
        <w:t>procedures should</w:t>
      </w:r>
      <w:r w:rsidRPr="00271FD5">
        <w:rPr>
          <w:sz w:val="20"/>
          <w:szCs w:val="20"/>
        </w:rPr>
        <w:t xml:space="preserve"> reflect the guidance </w:t>
      </w:r>
      <w:r w:rsidR="00FE0C69" w:rsidRPr="00271FD5">
        <w:rPr>
          <w:sz w:val="20"/>
          <w:szCs w:val="20"/>
        </w:rPr>
        <w:t>therein.</w:t>
      </w:r>
      <w:r w:rsidR="00FE0C69" w:rsidRPr="00FE0C69">
        <w:t xml:space="preserve"> </w:t>
      </w:r>
    </w:p>
    <w:p w:rsidR="00FE0C69" w:rsidRDefault="00091C2D" w:rsidP="00851A5F">
      <w:pPr>
        <w:pStyle w:val="PlainText"/>
        <w:numPr>
          <w:ilvl w:val="0"/>
          <w:numId w:val="5"/>
        </w:numPr>
        <w:spacing w:line="360" w:lineRule="auto"/>
        <w:jc w:val="both"/>
        <w:rPr>
          <w:rStyle w:val="Hyperlink"/>
          <w:rFonts w:ascii="Calibri" w:hAnsi="Calibri" w:cs="Calibri"/>
          <w:sz w:val="22"/>
          <w:szCs w:val="22"/>
        </w:rPr>
      </w:pPr>
      <w:r w:rsidRPr="00FE0C69">
        <w:rPr>
          <w:rFonts w:asciiTheme="minorHAnsi" w:hAnsiTheme="minorHAnsi" w:cstheme="minorHAnsi"/>
          <w:szCs w:val="20"/>
        </w:rPr>
        <w:t xml:space="preserve">Tusla has an online Children First training </w:t>
      </w:r>
      <w:proofErr w:type="spellStart"/>
      <w:r w:rsidRPr="00FE0C69">
        <w:rPr>
          <w:rFonts w:asciiTheme="minorHAnsi" w:hAnsiTheme="minorHAnsi" w:cstheme="minorHAnsi"/>
          <w:szCs w:val="20"/>
        </w:rPr>
        <w:t>programme</w:t>
      </w:r>
      <w:proofErr w:type="spellEnd"/>
      <w:r w:rsidRPr="00FE0C69">
        <w:rPr>
          <w:rFonts w:asciiTheme="minorHAnsi" w:hAnsiTheme="minorHAnsi" w:cstheme="minorHAnsi"/>
          <w:szCs w:val="20"/>
        </w:rPr>
        <w:t xml:space="preserve"> available o</w:t>
      </w:r>
      <w:r w:rsidR="00124463" w:rsidRPr="00FE0C69">
        <w:rPr>
          <w:rFonts w:asciiTheme="minorHAnsi" w:hAnsiTheme="minorHAnsi" w:cstheme="minorHAnsi"/>
          <w:szCs w:val="20"/>
        </w:rPr>
        <w:t>n the Tusla website</w:t>
      </w:r>
      <w:r w:rsidR="00124463" w:rsidRPr="00271FD5">
        <w:rPr>
          <w:szCs w:val="20"/>
        </w:rPr>
        <w:t>.</w:t>
      </w:r>
      <w:r w:rsidRPr="00271FD5">
        <w:rPr>
          <w:szCs w:val="20"/>
        </w:rPr>
        <w:t xml:space="preserve"> </w:t>
      </w:r>
      <w:hyperlink r:id="rId10" w:history="1">
        <w:r w:rsidR="00FE0C69" w:rsidRPr="00770869">
          <w:rPr>
            <w:rStyle w:val="Hyperlink"/>
            <w:rFonts w:ascii="Calibri" w:hAnsi="Calibri" w:cs="Calibri"/>
            <w:sz w:val="22"/>
            <w:szCs w:val="22"/>
          </w:rPr>
          <w:t>https://www.tusla.ie/children-first/children-first-e-learning-programme/</w:t>
        </w:r>
      </w:hyperlink>
    </w:p>
    <w:p w:rsidR="00091C2D" w:rsidRPr="00271FD5" w:rsidRDefault="00091C2D" w:rsidP="00851A5F">
      <w:pPr>
        <w:pStyle w:val="ListParagraph"/>
        <w:spacing w:line="360" w:lineRule="auto"/>
        <w:rPr>
          <w:lang w:val="en-US" w:eastAsia="en-IE"/>
        </w:rPr>
      </w:pPr>
    </w:p>
    <w:p w:rsidR="00091C2D" w:rsidRPr="00271FD5" w:rsidRDefault="00091C2D" w:rsidP="00851A5F">
      <w:pPr>
        <w:spacing w:line="360" w:lineRule="auto"/>
        <w:rPr>
          <w:b/>
          <w:sz w:val="20"/>
          <w:szCs w:val="20"/>
        </w:rPr>
      </w:pPr>
    </w:p>
    <w:p w:rsidR="00091C2D" w:rsidRPr="00271FD5" w:rsidRDefault="00091C2D" w:rsidP="00851A5F">
      <w:pPr>
        <w:spacing w:line="360" w:lineRule="auto"/>
        <w:ind w:firstLine="720"/>
        <w:rPr>
          <w:b/>
        </w:rPr>
      </w:pPr>
      <w:r w:rsidRPr="00271FD5">
        <w:rPr>
          <w:b/>
        </w:rPr>
        <w:t>Department of Education and Science</w:t>
      </w:r>
    </w:p>
    <w:p w:rsidR="00091C2D" w:rsidRPr="00271FD5" w:rsidRDefault="008C05A4" w:rsidP="00851A5F">
      <w:pPr>
        <w:pStyle w:val="ListParagraph"/>
        <w:numPr>
          <w:ilvl w:val="0"/>
          <w:numId w:val="6"/>
        </w:numPr>
        <w:spacing w:line="360" w:lineRule="auto"/>
        <w:rPr>
          <w:lang w:val="en-US" w:eastAsia="en-IE"/>
        </w:rPr>
      </w:pPr>
      <w:r w:rsidRPr="00271FD5">
        <w:rPr>
          <w:sz w:val="20"/>
          <w:szCs w:val="20"/>
        </w:rPr>
        <w:t xml:space="preserve">The </w:t>
      </w:r>
      <w:r w:rsidR="00091C2D" w:rsidRPr="00271FD5">
        <w:rPr>
          <w:sz w:val="20"/>
          <w:szCs w:val="20"/>
        </w:rPr>
        <w:t>Depar</w:t>
      </w:r>
      <w:r w:rsidRPr="00271FD5">
        <w:rPr>
          <w:sz w:val="20"/>
          <w:szCs w:val="20"/>
        </w:rPr>
        <w:t>tment of Education has issued</w:t>
      </w:r>
      <w:r w:rsidR="00091C2D" w:rsidRPr="00271FD5">
        <w:rPr>
          <w:sz w:val="20"/>
          <w:szCs w:val="20"/>
        </w:rPr>
        <w:t xml:space="preserve"> a document called ‘</w:t>
      </w:r>
      <w:r w:rsidR="00091C2D" w:rsidRPr="00271FD5">
        <w:rPr>
          <w:i/>
          <w:iCs/>
          <w:sz w:val="20"/>
          <w:szCs w:val="20"/>
        </w:rPr>
        <w:t>Guidance on Continuity of Schooling’</w:t>
      </w:r>
      <w:r w:rsidR="00091C2D" w:rsidRPr="00271FD5">
        <w:rPr>
          <w:sz w:val="20"/>
          <w:szCs w:val="20"/>
        </w:rPr>
        <w:t xml:space="preserve"> for Teachers.</w:t>
      </w:r>
      <w:r w:rsidRPr="00271FD5">
        <w:rPr>
          <w:sz w:val="20"/>
          <w:szCs w:val="20"/>
        </w:rPr>
        <w:t xml:space="preserve"> This is available on the Department Website. </w:t>
      </w:r>
      <w:hyperlink r:id="rId11" w:history="1">
        <w:r w:rsidR="00DE6826" w:rsidRPr="00DE6826">
          <w:rPr>
            <w:rStyle w:val="Hyperlink"/>
            <w:sz w:val="20"/>
            <w:szCs w:val="20"/>
          </w:rPr>
          <w:t>https://www.education.ie/en/Schools-Colleges/Information/guidance-on-continuity-of-schooling.pdf</w:t>
        </w:r>
      </w:hyperlink>
    </w:p>
    <w:p w:rsidR="00091C2D" w:rsidRPr="00271FD5" w:rsidRDefault="00091C2D" w:rsidP="00851A5F">
      <w:pPr>
        <w:pStyle w:val="ListParagraph"/>
        <w:numPr>
          <w:ilvl w:val="0"/>
          <w:numId w:val="6"/>
        </w:numPr>
        <w:spacing w:line="360" w:lineRule="auto"/>
        <w:rPr>
          <w:lang w:val="en-US" w:eastAsia="en-IE"/>
        </w:rPr>
      </w:pPr>
      <w:r w:rsidRPr="00271FD5">
        <w:rPr>
          <w:sz w:val="20"/>
          <w:szCs w:val="20"/>
        </w:rPr>
        <w:t>The Professional Development Service for Teachers have created a short one-hour course aimed at helping teachers to teach and support online learning.  </w:t>
      </w:r>
      <w:r w:rsidR="008C05A4" w:rsidRPr="00271FD5">
        <w:rPr>
          <w:sz w:val="20"/>
          <w:szCs w:val="20"/>
        </w:rPr>
        <w:t xml:space="preserve">This is referenced in the above document and a link to same is provided on their website. </w:t>
      </w:r>
      <w:r w:rsidRPr="00271FD5">
        <w:rPr>
          <w:sz w:val="20"/>
          <w:szCs w:val="20"/>
        </w:rPr>
        <w:t xml:space="preserve"> </w:t>
      </w:r>
    </w:p>
    <w:p w:rsidR="008D16BF" w:rsidRPr="00271FD5" w:rsidRDefault="00091C2D" w:rsidP="00F4004A">
      <w:pPr>
        <w:pStyle w:val="ListParagraph"/>
        <w:spacing w:line="360" w:lineRule="auto"/>
        <w:rPr>
          <w:lang w:val="en-US" w:eastAsia="en-IE"/>
        </w:rPr>
      </w:pPr>
      <w:bookmarkStart w:id="0" w:name="_GoBack"/>
      <w:bookmarkEnd w:id="0"/>
      <w:r w:rsidRPr="00271FD5">
        <w:rPr>
          <w:sz w:val="20"/>
          <w:szCs w:val="20"/>
        </w:rPr>
        <w:br/>
      </w:r>
      <w:r w:rsidR="009D11AA" w:rsidRPr="00271FD5">
        <w:rPr>
          <w:sz w:val="20"/>
          <w:szCs w:val="20"/>
        </w:rPr>
        <w:br/>
        <w:t xml:space="preserve">  </w:t>
      </w:r>
    </w:p>
    <w:p w:rsidR="008D16BF" w:rsidRPr="00271FD5" w:rsidRDefault="008D16BF" w:rsidP="00851A5F">
      <w:pPr>
        <w:spacing w:line="360" w:lineRule="auto"/>
      </w:pPr>
    </w:p>
    <w:p w:rsidR="00912DBD" w:rsidRPr="00271FD5" w:rsidRDefault="00912DBD" w:rsidP="00851A5F">
      <w:pPr>
        <w:spacing w:line="360" w:lineRule="auto"/>
      </w:pPr>
    </w:p>
    <w:sectPr w:rsidR="00912DBD" w:rsidRPr="00271FD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0B2" w:rsidRDefault="00E650B2" w:rsidP="00E6170D">
      <w:r>
        <w:separator/>
      </w:r>
    </w:p>
  </w:endnote>
  <w:endnote w:type="continuationSeparator" w:id="0">
    <w:p w:rsidR="00E650B2" w:rsidRDefault="00E650B2" w:rsidP="00E6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221455"/>
      <w:docPartObj>
        <w:docPartGallery w:val="Page Numbers (Bottom of Page)"/>
        <w:docPartUnique/>
      </w:docPartObj>
    </w:sdtPr>
    <w:sdtEndPr>
      <w:rPr>
        <w:color w:val="7F7F7F" w:themeColor="background1" w:themeShade="7F"/>
        <w:spacing w:val="60"/>
      </w:rPr>
    </w:sdtEndPr>
    <w:sdtContent>
      <w:p w:rsidR="00E6170D" w:rsidRDefault="00E6170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4004A" w:rsidRPr="00F4004A">
          <w:rPr>
            <w:b/>
            <w:bCs/>
            <w:noProof/>
          </w:rPr>
          <w:t>3</w:t>
        </w:r>
        <w:r>
          <w:rPr>
            <w:b/>
            <w:bCs/>
            <w:noProof/>
          </w:rPr>
          <w:fldChar w:fldCharType="end"/>
        </w:r>
        <w:r>
          <w:rPr>
            <w:b/>
            <w:bCs/>
          </w:rPr>
          <w:t xml:space="preserve"> | </w:t>
        </w:r>
        <w:r>
          <w:rPr>
            <w:color w:val="7F7F7F" w:themeColor="background1" w:themeShade="7F"/>
            <w:spacing w:val="60"/>
          </w:rPr>
          <w:t>Page</w:t>
        </w:r>
      </w:p>
    </w:sdtContent>
  </w:sdt>
  <w:p w:rsidR="00E6170D" w:rsidRDefault="00E617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0B2" w:rsidRDefault="00E650B2" w:rsidP="00E6170D">
      <w:r>
        <w:separator/>
      </w:r>
    </w:p>
  </w:footnote>
  <w:footnote w:type="continuationSeparator" w:id="0">
    <w:p w:rsidR="00E650B2" w:rsidRDefault="00E650B2" w:rsidP="00E61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70D" w:rsidRDefault="00E6170D">
    <w:pPr>
      <w:pStyle w:val="Header"/>
    </w:pPr>
    <w:r>
      <w:rPr>
        <w:rFonts w:cs="Arial"/>
        <w:noProof/>
        <w:color w:val="999999"/>
        <w:lang w:eastAsia="en-IE"/>
      </w:rPr>
      <w:drawing>
        <wp:inline distT="0" distB="0" distL="0" distR="0" wp14:anchorId="7F08D797" wp14:editId="1143A8E1">
          <wp:extent cx="2867025" cy="5334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86702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05EE"/>
    <w:multiLevelType w:val="hybridMultilevel"/>
    <w:tmpl w:val="14623628"/>
    <w:lvl w:ilvl="0" w:tplc="1809000B">
      <w:start w:val="1"/>
      <w:numFmt w:val="bullet"/>
      <w:lvlText w:val=""/>
      <w:lvlJc w:val="left"/>
      <w:pPr>
        <w:ind w:left="770" w:hanging="360"/>
      </w:pPr>
      <w:rPr>
        <w:rFonts w:ascii="Wingdings" w:hAnsi="Wingdings" w:hint="default"/>
      </w:rPr>
    </w:lvl>
    <w:lvl w:ilvl="1" w:tplc="18090003">
      <w:start w:val="1"/>
      <w:numFmt w:val="bullet"/>
      <w:lvlText w:val="o"/>
      <w:lvlJc w:val="left"/>
      <w:pPr>
        <w:ind w:left="1490" w:hanging="360"/>
      </w:pPr>
      <w:rPr>
        <w:rFonts w:ascii="Courier New" w:hAnsi="Courier New" w:cs="Courier New" w:hint="default"/>
      </w:rPr>
    </w:lvl>
    <w:lvl w:ilvl="2" w:tplc="18090005">
      <w:start w:val="1"/>
      <w:numFmt w:val="bullet"/>
      <w:lvlText w:val=""/>
      <w:lvlJc w:val="left"/>
      <w:pPr>
        <w:ind w:left="2210" w:hanging="360"/>
      </w:pPr>
      <w:rPr>
        <w:rFonts w:ascii="Wingdings" w:hAnsi="Wingdings" w:hint="default"/>
      </w:rPr>
    </w:lvl>
    <w:lvl w:ilvl="3" w:tplc="18090001">
      <w:start w:val="1"/>
      <w:numFmt w:val="bullet"/>
      <w:lvlText w:val=""/>
      <w:lvlJc w:val="left"/>
      <w:pPr>
        <w:ind w:left="2930" w:hanging="360"/>
      </w:pPr>
      <w:rPr>
        <w:rFonts w:ascii="Symbol" w:hAnsi="Symbol" w:hint="default"/>
      </w:rPr>
    </w:lvl>
    <w:lvl w:ilvl="4" w:tplc="18090003">
      <w:start w:val="1"/>
      <w:numFmt w:val="bullet"/>
      <w:lvlText w:val="o"/>
      <w:lvlJc w:val="left"/>
      <w:pPr>
        <w:ind w:left="3650" w:hanging="360"/>
      </w:pPr>
      <w:rPr>
        <w:rFonts w:ascii="Courier New" w:hAnsi="Courier New" w:cs="Courier New" w:hint="default"/>
      </w:rPr>
    </w:lvl>
    <w:lvl w:ilvl="5" w:tplc="18090005">
      <w:start w:val="1"/>
      <w:numFmt w:val="bullet"/>
      <w:lvlText w:val=""/>
      <w:lvlJc w:val="left"/>
      <w:pPr>
        <w:ind w:left="4370" w:hanging="360"/>
      </w:pPr>
      <w:rPr>
        <w:rFonts w:ascii="Wingdings" w:hAnsi="Wingdings" w:hint="default"/>
      </w:rPr>
    </w:lvl>
    <w:lvl w:ilvl="6" w:tplc="18090001">
      <w:start w:val="1"/>
      <w:numFmt w:val="bullet"/>
      <w:lvlText w:val=""/>
      <w:lvlJc w:val="left"/>
      <w:pPr>
        <w:ind w:left="5090" w:hanging="360"/>
      </w:pPr>
      <w:rPr>
        <w:rFonts w:ascii="Symbol" w:hAnsi="Symbol" w:hint="default"/>
      </w:rPr>
    </w:lvl>
    <w:lvl w:ilvl="7" w:tplc="18090003">
      <w:start w:val="1"/>
      <w:numFmt w:val="bullet"/>
      <w:lvlText w:val="o"/>
      <w:lvlJc w:val="left"/>
      <w:pPr>
        <w:ind w:left="5810" w:hanging="360"/>
      </w:pPr>
      <w:rPr>
        <w:rFonts w:ascii="Courier New" w:hAnsi="Courier New" w:cs="Courier New" w:hint="default"/>
      </w:rPr>
    </w:lvl>
    <w:lvl w:ilvl="8" w:tplc="18090005">
      <w:start w:val="1"/>
      <w:numFmt w:val="bullet"/>
      <w:lvlText w:val=""/>
      <w:lvlJc w:val="left"/>
      <w:pPr>
        <w:ind w:left="6530" w:hanging="360"/>
      </w:pPr>
      <w:rPr>
        <w:rFonts w:ascii="Wingdings" w:hAnsi="Wingdings" w:hint="default"/>
      </w:rPr>
    </w:lvl>
  </w:abstractNum>
  <w:abstractNum w:abstractNumId="1" w15:restartNumberingAfterBreak="0">
    <w:nsid w:val="369941D7"/>
    <w:multiLevelType w:val="hybridMultilevel"/>
    <w:tmpl w:val="76F2835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2D4746A"/>
    <w:multiLevelType w:val="hybridMultilevel"/>
    <w:tmpl w:val="3DAC5C4C"/>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B2625B8"/>
    <w:multiLevelType w:val="hybridMultilevel"/>
    <w:tmpl w:val="5C187D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61812AF"/>
    <w:multiLevelType w:val="hybridMultilevel"/>
    <w:tmpl w:val="097E72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BF"/>
    <w:rsid w:val="00091C2D"/>
    <w:rsid w:val="00124463"/>
    <w:rsid w:val="001F594E"/>
    <w:rsid w:val="00200DF6"/>
    <w:rsid w:val="00271FD5"/>
    <w:rsid w:val="00374302"/>
    <w:rsid w:val="003D2D0D"/>
    <w:rsid w:val="003F5886"/>
    <w:rsid w:val="004F14FB"/>
    <w:rsid w:val="005A2D9F"/>
    <w:rsid w:val="00771D12"/>
    <w:rsid w:val="007A4838"/>
    <w:rsid w:val="007B452F"/>
    <w:rsid w:val="00851A5F"/>
    <w:rsid w:val="008C05A4"/>
    <w:rsid w:val="008D16BF"/>
    <w:rsid w:val="008F62E0"/>
    <w:rsid w:val="00912DBD"/>
    <w:rsid w:val="009D11AA"/>
    <w:rsid w:val="00BC4B31"/>
    <w:rsid w:val="00C24D91"/>
    <w:rsid w:val="00DA5E5D"/>
    <w:rsid w:val="00DE6826"/>
    <w:rsid w:val="00E6170D"/>
    <w:rsid w:val="00E650B2"/>
    <w:rsid w:val="00E654C4"/>
    <w:rsid w:val="00F4004A"/>
    <w:rsid w:val="00F8652A"/>
    <w:rsid w:val="00FE0C69"/>
    <w:rsid w:val="00FE29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1038"/>
  <w15:docId w15:val="{41A207D3-6411-4C14-B5EB-15B33EF8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6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6BF"/>
    <w:rPr>
      <w:color w:val="0563C1"/>
      <w:u w:val="single"/>
    </w:rPr>
  </w:style>
  <w:style w:type="paragraph" w:styleId="ListParagraph">
    <w:name w:val="List Paragraph"/>
    <w:basedOn w:val="Normal"/>
    <w:uiPriority w:val="34"/>
    <w:qFormat/>
    <w:rsid w:val="008D16BF"/>
    <w:pPr>
      <w:ind w:left="720"/>
      <w:contextualSpacing/>
    </w:pPr>
  </w:style>
  <w:style w:type="paragraph" w:styleId="Header">
    <w:name w:val="header"/>
    <w:basedOn w:val="Normal"/>
    <w:link w:val="HeaderChar"/>
    <w:uiPriority w:val="99"/>
    <w:unhideWhenUsed/>
    <w:rsid w:val="00E6170D"/>
    <w:pPr>
      <w:tabs>
        <w:tab w:val="center" w:pos="4513"/>
        <w:tab w:val="right" w:pos="9026"/>
      </w:tabs>
    </w:pPr>
  </w:style>
  <w:style w:type="character" w:customStyle="1" w:styleId="HeaderChar">
    <w:name w:val="Header Char"/>
    <w:basedOn w:val="DefaultParagraphFont"/>
    <w:link w:val="Header"/>
    <w:uiPriority w:val="99"/>
    <w:rsid w:val="00E6170D"/>
    <w:rPr>
      <w:rFonts w:ascii="Calibri" w:hAnsi="Calibri" w:cs="Calibri"/>
    </w:rPr>
  </w:style>
  <w:style w:type="paragraph" w:styleId="Footer">
    <w:name w:val="footer"/>
    <w:basedOn w:val="Normal"/>
    <w:link w:val="FooterChar"/>
    <w:uiPriority w:val="99"/>
    <w:unhideWhenUsed/>
    <w:rsid w:val="00E6170D"/>
    <w:pPr>
      <w:tabs>
        <w:tab w:val="center" w:pos="4513"/>
        <w:tab w:val="right" w:pos="9026"/>
      </w:tabs>
    </w:pPr>
  </w:style>
  <w:style w:type="character" w:customStyle="1" w:styleId="FooterChar">
    <w:name w:val="Footer Char"/>
    <w:basedOn w:val="DefaultParagraphFont"/>
    <w:link w:val="Footer"/>
    <w:uiPriority w:val="99"/>
    <w:rsid w:val="00E6170D"/>
    <w:rPr>
      <w:rFonts w:ascii="Calibri" w:hAnsi="Calibri" w:cs="Calibri"/>
    </w:rPr>
  </w:style>
  <w:style w:type="paragraph" w:styleId="BalloonText">
    <w:name w:val="Balloon Text"/>
    <w:basedOn w:val="Normal"/>
    <w:link w:val="BalloonTextChar"/>
    <w:uiPriority w:val="99"/>
    <w:semiHidden/>
    <w:unhideWhenUsed/>
    <w:rsid w:val="00E654C4"/>
    <w:rPr>
      <w:rFonts w:ascii="Tahoma" w:hAnsi="Tahoma" w:cs="Tahoma"/>
      <w:sz w:val="16"/>
      <w:szCs w:val="16"/>
    </w:rPr>
  </w:style>
  <w:style w:type="character" w:customStyle="1" w:styleId="BalloonTextChar">
    <w:name w:val="Balloon Text Char"/>
    <w:basedOn w:val="DefaultParagraphFont"/>
    <w:link w:val="BalloonText"/>
    <w:uiPriority w:val="99"/>
    <w:semiHidden/>
    <w:rsid w:val="00E654C4"/>
    <w:rPr>
      <w:rFonts w:ascii="Tahoma" w:hAnsi="Tahoma" w:cs="Tahoma"/>
      <w:sz w:val="16"/>
      <w:szCs w:val="16"/>
    </w:rPr>
  </w:style>
  <w:style w:type="paragraph" w:styleId="PlainText">
    <w:name w:val="Plain Text"/>
    <w:basedOn w:val="Normal"/>
    <w:link w:val="PlainTextChar"/>
    <w:uiPriority w:val="99"/>
    <w:semiHidden/>
    <w:unhideWhenUsed/>
    <w:rsid w:val="00FE0C69"/>
    <w:pPr>
      <w:spacing w:before="100" w:after="200" w:line="276" w:lineRule="auto"/>
    </w:pPr>
    <w:rPr>
      <w:rFonts w:ascii="Consolas" w:eastAsiaTheme="minorEastAsia" w:hAnsi="Consolas" w:cstheme="minorBidi"/>
      <w:sz w:val="20"/>
      <w:szCs w:val="21"/>
      <w:lang w:val="en-US"/>
    </w:rPr>
  </w:style>
  <w:style w:type="character" w:customStyle="1" w:styleId="PlainTextChar">
    <w:name w:val="Plain Text Char"/>
    <w:basedOn w:val="DefaultParagraphFont"/>
    <w:link w:val="PlainText"/>
    <w:uiPriority w:val="99"/>
    <w:semiHidden/>
    <w:rsid w:val="00FE0C69"/>
    <w:rPr>
      <w:rFonts w:ascii="Consolas" w:eastAsiaTheme="minorEastAsia" w:hAnsi="Consolas"/>
      <w:sz w:val="20"/>
      <w:szCs w:val="21"/>
      <w:lang w:val="en-US"/>
    </w:rPr>
  </w:style>
  <w:style w:type="character" w:styleId="FollowedHyperlink">
    <w:name w:val="FollowedHyperlink"/>
    <w:basedOn w:val="DefaultParagraphFont"/>
    <w:uiPriority w:val="99"/>
    <w:semiHidden/>
    <w:unhideWhenUsed/>
    <w:rsid w:val="00FE0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1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usla.ie/Account/Login?ReturnUrl=%2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ie/en/Schools-Colleges/Information/guidance-on-continuity-of-schooling.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usla.ie/children-first/children-first-e-learning-programme/" TargetMode="External"/><Relationship Id="rId4" Type="http://schemas.openxmlformats.org/officeDocument/2006/relationships/settings" Target="settings.xml"/><Relationship Id="rId9" Type="http://schemas.openxmlformats.org/officeDocument/2006/relationships/hyperlink" Target="https://www.tusla.ie/children-first/support-docum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61FE-66F1-48C8-ACBC-32540262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OConnor</dc:creator>
  <cp:lastModifiedBy>Edel OConnor</cp:lastModifiedBy>
  <cp:revision>6</cp:revision>
  <dcterms:created xsi:type="dcterms:W3CDTF">2020-04-07T09:56:00Z</dcterms:created>
  <dcterms:modified xsi:type="dcterms:W3CDTF">2020-04-17T14:06:00Z</dcterms:modified>
</cp:coreProperties>
</file>